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0127" w14:textId="77777777" w:rsidR="00206EC8" w:rsidRPr="00206EC8" w:rsidRDefault="00206EC8" w:rsidP="00230BFB">
      <w:pPr>
        <w:rPr>
          <w:rFonts w:ascii="Arial" w:hAnsi="Arial" w:cs="Arial"/>
          <w:lang w:val="en-US"/>
        </w:rPr>
      </w:pPr>
      <w:bookmarkStart w:id="0" w:name="_GoBack"/>
      <w:bookmarkEnd w:id="0"/>
    </w:p>
    <w:p w14:paraId="1FE0EB0B" w14:textId="16744900" w:rsidR="001956FA" w:rsidRPr="001F565B" w:rsidRDefault="001956FA" w:rsidP="00230BFB">
      <w:pPr>
        <w:jc w:val="center"/>
        <w:rPr>
          <w:rFonts w:ascii="Arial" w:hAnsi="Arial" w:cs="Arial"/>
          <w:b/>
          <w:sz w:val="32"/>
          <w:lang w:val="en-US"/>
        </w:rPr>
      </w:pPr>
      <w:r w:rsidRPr="001F565B">
        <w:rPr>
          <w:rFonts w:ascii="Arial" w:hAnsi="Arial" w:cs="Arial"/>
          <w:b/>
          <w:sz w:val="32"/>
          <w:lang w:val="en-US"/>
        </w:rPr>
        <w:t>E</w:t>
      </w:r>
      <w:r w:rsidR="00FA36D4" w:rsidRPr="001F565B">
        <w:rPr>
          <w:rFonts w:ascii="Arial" w:hAnsi="Arial" w:cs="Arial"/>
          <w:b/>
          <w:sz w:val="32"/>
          <w:lang w:val="en-US"/>
        </w:rPr>
        <w:t>quity in education</w:t>
      </w:r>
      <w:r w:rsidRPr="001F565B">
        <w:rPr>
          <w:rFonts w:ascii="Arial" w:hAnsi="Arial" w:cs="Arial"/>
          <w:b/>
          <w:sz w:val="32"/>
          <w:lang w:val="en-US"/>
        </w:rPr>
        <w:t>: a pathway to excellence</w:t>
      </w:r>
    </w:p>
    <w:p w14:paraId="0621399B" w14:textId="77777777" w:rsidR="00230BFB" w:rsidRPr="00230BFB" w:rsidRDefault="00230BFB" w:rsidP="00230BFB">
      <w:pPr>
        <w:jc w:val="center"/>
        <w:rPr>
          <w:rFonts w:ascii="Arial" w:hAnsi="Arial" w:cs="Arial"/>
          <w:b/>
          <w:sz w:val="28"/>
          <w:lang w:val="en-US"/>
        </w:rPr>
      </w:pPr>
    </w:p>
    <w:p w14:paraId="7F7F73A1" w14:textId="490D5EDC" w:rsidR="001956FA" w:rsidRPr="00833134" w:rsidRDefault="001956FA" w:rsidP="00230BFB">
      <w:pPr>
        <w:jc w:val="center"/>
        <w:rPr>
          <w:rFonts w:ascii="Arial" w:hAnsi="Arial" w:cs="Arial"/>
          <w:b/>
          <w:lang w:val="en-US"/>
        </w:rPr>
      </w:pPr>
      <w:r w:rsidRPr="00833134">
        <w:rPr>
          <w:rFonts w:ascii="Arial" w:hAnsi="Arial" w:cs="Arial"/>
          <w:b/>
          <w:lang w:val="en-US"/>
        </w:rPr>
        <w:t>Mel Ainscow, 2021</w:t>
      </w:r>
    </w:p>
    <w:p w14:paraId="0EAA5686" w14:textId="5CCDD349" w:rsidR="00E25C06" w:rsidRDefault="00E25C06" w:rsidP="00230BFB">
      <w:pPr>
        <w:pStyle w:val="PlainText"/>
        <w:ind w:right="-52"/>
        <w:jc w:val="both"/>
        <w:rPr>
          <w:rFonts w:ascii="Arial" w:hAnsi="Arial" w:cs="Arial"/>
          <w:sz w:val="24"/>
          <w:szCs w:val="24"/>
          <w:lang w:val="en-US"/>
        </w:rPr>
      </w:pPr>
    </w:p>
    <w:p w14:paraId="5F2F80F1" w14:textId="77777777" w:rsidR="00833134" w:rsidRPr="00634D10" w:rsidRDefault="00833134" w:rsidP="00230BFB">
      <w:pPr>
        <w:pStyle w:val="PlainText"/>
        <w:ind w:right="-52"/>
        <w:jc w:val="both"/>
        <w:rPr>
          <w:rFonts w:ascii="Arial" w:hAnsi="Arial" w:cs="Arial"/>
          <w:sz w:val="24"/>
          <w:szCs w:val="24"/>
          <w:lang w:val="en-US"/>
        </w:rPr>
      </w:pPr>
    </w:p>
    <w:p w14:paraId="37C61D29" w14:textId="2F526724" w:rsidR="00E25C06" w:rsidRPr="00634D10" w:rsidRDefault="00E25C06" w:rsidP="00230BFB">
      <w:pPr>
        <w:pStyle w:val="PlainText"/>
        <w:ind w:left="567" w:right="515"/>
        <w:jc w:val="both"/>
        <w:rPr>
          <w:rFonts w:ascii="Arial" w:hAnsi="Arial" w:cs="Arial"/>
          <w:sz w:val="24"/>
          <w:szCs w:val="24"/>
          <w:lang w:val="en-US"/>
        </w:rPr>
      </w:pPr>
      <w:r w:rsidRPr="00634D10">
        <w:rPr>
          <w:rFonts w:ascii="Arial" w:hAnsi="Arial" w:cs="Arial"/>
          <w:sz w:val="24"/>
          <w:szCs w:val="24"/>
          <w:lang w:val="en-US"/>
        </w:rPr>
        <w:t>‘The evidence is conclusive: equity in education pays off. The highest performing education systems across OECD countries are those that combine high quality and equity.’ (</w:t>
      </w:r>
      <w:r>
        <w:rPr>
          <w:rFonts w:ascii="Arial" w:hAnsi="Arial" w:cs="Arial"/>
          <w:sz w:val="24"/>
          <w:szCs w:val="24"/>
          <w:lang w:val="en-US"/>
        </w:rPr>
        <w:t>OECD 2012</w:t>
      </w:r>
      <w:r w:rsidRPr="00634D10">
        <w:rPr>
          <w:rFonts w:ascii="Arial" w:hAnsi="Arial" w:cs="Arial"/>
          <w:sz w:val="24"/>
          <w:szCs w:val="24"/>
          <w:lang w:val="en-US"/>
        </w:rPr>
        <w:t>)</w:t>
      </w:r>
    </w:p>
    <w:p w14:paraId="3BCDF43C" w14:textId="2E2991E7" w:rsidR="00C63A4A" w:rsidRDefault="00C63A4A" w:rsidP="00230BFB">
      <w:pPr>
        <w:jc w:val="both"/>
        <w:rPr>
          <w:rFonts w:ascii="Arial" w:hAnsi="Arial" w:cs="Arial"/>
          <w:b/>
        </w:rPr>
      </w:pPr>
    </w:p>
    <w:p w14:paraId="084D7D1F" w14:textId="13762975" w:rsidR="00100DDB" w:rsidRPr="001F565B" w:rsidRDefault="00100DDB" w:rsidP="00230BFB">
      <w:pPr>
        <w:widowControl w:val="0"/>
        <w:autoSpaceDE w:val="0"/>
        <w:autoSpaceDN w:val="0"/>
        <w:adjustRightInd w:val="0"/>
        <w:jc w:val="both"/>
        <w:rPr>
          <w:rFonts w:ascii="Arial" w:hAnsi="Arial" w:cs="Arial"/>
          <w:lang w:val="en-US"/>
        </w:rPr>
      </w:pPr>
      <w:r w:rsidRPr="00DC555F">
        <w:rPr>
          <w:rFonts w:ascii="Arial" w:hAnsi="Arial" w:cs="Arial"/>
        </w:rPr>
        <w:t>Throughout the world children enter schools from different backgrounds, have different experiences of education, and leave with very different results. In m</w:t>
      </w:r>
      <w:r w:rsidR="00DD7B5B">
        <w:rPr>
          <w:rFonts w:ascii="Arial" w:hAnsi="Arial" w:cs="Arial"/>
        </w:rPr>
        <w:t>ost</w:t>
      </w:r>
      <w:r w:rsidRPr="00DC555F">
        <w:rPr>
          <w:rFonts w:ascii="Arial" w:hAnsi="Arial" w:cs="Arial"/>
        </w:rPr>
        <w:t xml:space="preserve"> countries the poorest children tend to lose out most starkly, achieve the worst results and attend t</w:t>
      </w:r>
      <w:r>
        <w:rPr>
          <w:rFonts w:ascii="Arial" w:hAnsi="Arial" w:cs="Arial"/>
        </w:rPr>
        <w:t>he lowest performing schools</w:t>
      </w:r>
      <w:r w:rsidRPr="00DC555F">
        <w:rPr>
          <w:rFonts w:ascii="Arial" w:hAnsi="Arial" w:cs="Arial"/>
        </w:rPr>
        <w:t xml:space="preserve">. </w:t>
      </w:r>
      <w:r w:rsidR="001F565B" w:rsidRPr="001C63CB">
        <w:rPr>
          <w:rFonts w:ascii="Arial" w:hAnsi="Arial" w:cs="Arial"/>
          <w:lang w:val="en-US"/>
        </w:rPr>
        <w:t xml:space="preserve">Meanwhile, some </w:t>
      </w:r>
      <w:r w:rsidR="001F565B">
        <w:rPr>
          <w:rFonts w:ascii="Arial" w:hAnsi="Arial" w:cs="Arial"/>
          <w:lang w:val="en-US"/>
        </w:rPr>
        <w:t xml:space="preserve">learners </w:t>
      </w:r>
      <w:r w:rsidR="001F565B" w:rsidRPr="001C63CB">
        <w:rPr>
          <w:rFonts w:ascii="Arial" w:hAnsi="Arial" w:cs="Arial"/>
          <w:lang w:val="en-US"/>
        </w:rPr>
        <w:t>choose to drop out since the lessons seem irrelevant</w:t>
      </w:r>
      <w:r w:rsidR="001F565B">
        <w:rPr>
          <w:rFonts w:ascii="Arial" w:hAnsi="Arial" w:cs="Arial"/>
          <w:lang w:val="en-US"/>
        </w:rPr>
        <w:t xml:space="preserve">, and </w:t>
      </w:r>
      <w:r w:rsidR="001F565B" w:rsidRPr="001C63CB">
        <w:rPr>
          <w:rFonts w:ascii="Arial" w:hAnsi="Arial" w:cs="Arial"/>
          <w:lang w:val="en-US"/>
        </w:rPr>
        <w:t>other</w:t>
      </w:r>
      <w:r w:rsidR="001F565B">
        <w:rPr>
          <w:rFonts w:ascii="Arial" w:hAnsi="Arial" w:cs="Arial"/>
          <w:lang w:val="en-US"/>
        </w:rPr>
        <w:t>s</w:t>
      </w:r>
      <w:r w:rsidR="001F565B" w:rsidRPr="001C63CB">
        <w:rPr>
          <w:rFonts w:ascii="Arial" w:hAnsi="Arial" w:cs="Arial"/>
          <w:lang w:val="en-US"/>
        </w:rPr>
        <w:t xml:space="preserve"> are placed in special provision away from mainstream education</w:t>
      </w:r>
      <w:r w:rsidR="001F565B">
        <w:rPr>
          <w:rFonts w:ascii="Arial" w:hAnsi="Arial" w:cs="Arial"/>
          <w:lang w:val="en-US"/>
        </w:rPr>
        <w:t>.</w:t>
      </w:r>
      <w:r w:rsidR="001F565B" w:rsidRPr="001C63CB">
        <w:rPr>
          <w:rFonts w:ascii="Arial" w:hAnsi="Arial" w:cs="Arial"/>
          <w:lang w:val="en-US"/>
        </w:rPr>
        <w:t xml:space="preserve"> </w:t>
      </w:r>
      <w:r>
        <w:rPr>
          <w:rFonts w:ascii="Arial" w:hAnsi="Arial" w:cs="Arial"/>
        </w:rPr>
        <w:t xml:space="preserve">There are, however, countries that have made progress in </w:t>
      </w:r>
      <w:r w:rsidR="001F565B">
        <w:rPr>
          <w:rFonts w:ascii="Arial" w:hAnsi="Arial" w:cs="Arial"/>
        </w:rPr>
        <w:t>addressing these challenges</w:t>
      </w:r>
      <w:r w:rsidR="00346FE6">
        <w:rPr>
          <w:rFonts w:ascii="Arial" w:hAnsi="Arial" w:cs="Arial"/>
        </w:rPr>
        <w:t>,</w:t>
      </w:r>
      <w:r>
        <w:rPr>
          <w:rFonts w:ascii="Arial" w:hAnsi="Arial" w:cs="Arial"/>
        </w:rPr>
        <w:t xml:space="preserve"> whilst at the same time having high overall standards. </w:t>
      </w:r>
      <w:r w:rsidRPr="00EA0516">
        <w:rPr>
          <w:rFonts w:ascii="Arial" w:hAnsi="Arial" w:cs="Arial"/>
        </w:rPr>
        <w:t xml:space="preserve">The implication is that it </w:t>
      </w:r>
      <w:r w:rsidRPr="00CE049C">
        <w:rPr>
          <w:rFonts w:ascii="Arial" w:hAnsi="Arial" w:cs="Arial"/>
          <w:i/>
        </w:rPr>
        <w:t>is</w:t>
      </w:r>
      <w:r w:rsidRPr="00EA0516">
        <w:rPr>
          <w:rFonts w:ascii="Arial" w:hAnsi="Arial" w:cs="Arial"/>
        </w:rPr>
        <w:t xml:space="preserve"> possib</w:t>
      </w:r>
      <w:r w:rsidR="00206EC8">
        <w:rPr>
          <w:rFonts w:ascii="Arial" w:hAnsi="Arial" w:cs="Arial"/>
        </w:rPr>
        <w:t>le</w:t>
      </w:r>
      <w:r w:rsidRPr="00EA0516">
        <w:rPr>
          <w:rFonts w:ascii="Arial" w:hAnsi="Arial" w:cs="Arial"/>
        </w:rPr>
        <w:t xml:space="preserve"> to develop </w:t>
      </w:r>
      <w:r w:rsidR="00206EC8">
        <w:rPr>
          <w:rFonts w:ascii="Arial" w:hAnsi="Arial" w:cs="Arial"/>
        </w:rPr>
        <w:t>schools</w:t>
      </w:r>
      <w:r w:rsidRPr="00EA0516">
        <w:rPr>
          <w:rFonts w:ascii="Arial" w:hAnsi="Arial" w:cs="Arial"/>
        </w:rPr>
        <w:t xml:space="preserve"> that are </w:t>
      </w:r>
      <w:r>
        <w:rPr>
          <w:rFonts w:ascii="Arial" w:hAnsi="Arial" w:cs="Arial"/>
        </w:rPr>
        <w:t xml:space="preserve">both excellent and equitable.  </w:t>
      </w:r>
    </w:p>
    <w:p w14:paraId="1FC5B47A" w14:textId="77777777" w:rsidR="00100DDB" w:rsidRDefault="00100DDB" w:rsidP="00230BFB">
      <w:pPr>
        <w:widowControl w:val="0"/>
        <w:autoSpaceDE w:val="0"/>
        <w:autoSpaceDN w:val="0"/>
        <w:adjustRightInd w:val="0"/>
        <w:jc w:val="both"/>
        <w:rPr>
          <w:rFonts w:ascii="Arial" w:hAnsi="Arial" w:cs="Arial"/>
        </w:rPr>
      </w:pPr>
    </w:p>
    <w:p w14:paraId="7EA97838" w14:textId="019EC081" w:rsidR="00100DDB" w:rsidRPr="00DC555F" w:rsidRDefault="00100DDB" w:rsidP="00230BFB">
      <w:pPr>
        <w:widowControl w:val="0"/>
        <w:autoSpaceDE w:val="0"/>
        <w:autoSpaceDN w:val="0"/>
        <w:adjustRightInd w:val="0"/>
        <w:jc w:val="both"/>
        <w:rPr>
          <w:rFonts w:ascii="Arial" w:hAnsi="Arial" w:cs="Arial"/>
        </w:rPr>
      </w:pPr>
      <w:r>
        <w:rPr>
          <w:rFonts w:ascii="Arial" w:hAnsi="Arial" w:cs="Arial"/>
        </w:rPr>
        <w:t xml:space="preserve">The </w:t>
      </w:r>
      <w:r w:rsidRPr="00DC555F">
        <w:rPr>
          <w:rFonts w:ascii="Arial" w:hAnsi="Arial" w:cs="Arial"/>
        </w:rPr>
        <w:t xml:space="preserve">challenge for </w:t>
      </w:r>
      <w:r>
        <w:rPr>
          <w:rFonts w:ascii="Arial" w:hAnsi="Arial" w:cs="Arial"/>
        </w:rPr>
        <w:t>practitioners is, therefore,</w:t>
      </w:r>
      <w:r w:rsidRPr="00DC555F">
        <w:rPr>
          <w:rFonts w:ascii="Arial" w:hAnsi="Arial" w:cs="Arial"/>
        </w:rPr>
        <w:t xml:space="preserve"> to find ways of</w:t>
      </w:r>
      <w:r w:rsidR="009F360B">
        <w:rPr>
          <w:rFonts w:ascii="Arial" w:hAnsi="Arial" w:cs="Arial"/>
        </w:rPr>
        <w:t xml:space="preserve"> responding positively to learner diversity, seeing differences as an invitation to innovate</w:t>
      </w:r>
      <w:r w:rsidRPr="00DC555F">
        <w:rPr>
          <w:rFonts w:ascii="Arial" w:hAnsi="Arial" w:cs="Arial"/>
        </w:rPr>
        <w:t xml:space="preserve">. </w:t>
      </w:r>
      <w:r w:rsidR="00AD1D78">
        <w:rPr>
          <w:rFonts w:ascii="Arial" w:hAnsi="Arial" w:cs="Arial"/>
        </w:rPr>
        <w:t>In t</w:t>
      </w:r>
      <w:r>
        <w:rPr>
          <w:rFonts w:ascii="Arial" w:hAnsi="Arial" w:cs="Arial"/>
        </w:rPr>
        <w:t>hese</w:t>
      </w:r>
      <w:r w:rsidR="001956FA">
        <w:rPr>
          <w:rFonts w:ascii="Arial" w:hAnsi="Arial" w:cs="Arial"/>
        </w:rPr>
        <w:t xml:space="preserve"> notes</w:t>
      </w:r>
      <w:r>
        <w:rPr>
          <w:rFonts w:ascii="Arial" w:hAnsi="Arial" w:cs="Arial"/>
        </w:rPr>
        <w:t xml:space="preserve"> </w:t>
      </w:r>
      <w:r w:rsidR="00AD1D78">
        <w:rPr>
          <w:rFonts w:ascii="Arial" w:hAnsi="Arial" w:cs="Arial"/>
        </w:rPr>
        <w:t xml:space="preserve">I </w:t>
      </w:r>
      <w:r>
        <w:rPr>
          <w:rFonts w:ascii="Arial" w:hAnsi="Arial" w:cs="Arial"/>
        </w:rPr>
        <w:t xml:space="preserve">summarise </w:t>
      </w:r>
      <w:r w:rsidR="00DD7B5B">
        <w:rPr>
          <w:rFonts w:ascii="Arial" w:hAnsi="Arial" w:cs="Arial"/>
        </w:rPr>
        <w:t xml:space="preserve">some </w:t>
      </w:r>
      <w:r w:rsidR="00AD1D78">
        <w:rPr>
          <w:rFonts w:ascii="Arial" w:hAnsi="Arial" w:cs="Arial"/>
        </w:rPr>
        <w:t xml:space="preserve">relevant </w:t>
      </w:r>
      <w:r w:rsidR="00DD7B5B">
        <w:rPr>
          <w:rFonts w:ascii="Arial" w:hAnsi="Arial" w:cs="Arial"/>
        </w:rPr>
        <w:t xml:space="preserve">ideas about </w:t>
      </w:r>
      <w:r>
        <w:rPr>
          <w:rFonts w:ascii="Arial" w:hAnsi="Arial" w:cs="Arial"/>
        </w:rPr>
        <w:t>what research has to say about this agenda</w:t>
      </w:r>
      <w:r w:rsidR="0024568A">
        <w:rPr>
          <w:rFonts w:ascii="Arial" w:hAnsi="Arial" w:cs="Arial"/>
        </w:rPr>
        <w:t>, starting with concepts and frameworks</w:t>
      </w:r>
      <w:r w:rsidR="00DD7B5B">
        <w:rPr>
          <w:rFonts w:ascii="Arial" w:hAnsi="Arial" w:cs="Arial"/>
        </w:rPr>
        <w:t>.</w:t>
      </w:r>
      <w:r w:rsidR="00C67DF8">
        <w:rPr>
          <w:rFonts w:ascii="Arial" w:hAnsi="Arial" w:cs="Arial"/>
        </w:rPr>
        <w:t xml:space="preserve"> In particular, I draw on evidence generated through a programme of studies I have carried out with colleagues </w:t>
      </w:r>
      <w:r w:rsidR="00833134">
        <w:rPr>
          <w:rFonts w:ascii="Arial" w:hAnsi="Arial" w:cs="Arial"/>
        </w:rPr>
        <w:t xml:space="preserve">in the UK and </w:t>
      </w:r>
      <w:r w:rsidR="00C67DF8">
        <w:rPr>
          <w:rFonts w:ascii="Arial" w:hAnsi="Arial" w:cs="Arial"/>
        </w:rPr>
        <w:t>internationally over the last 25 years</w:t>
      </w:r>
      <w:r w:rsidR="009F360B">
        <w:rPr>
          <w:rFonts w:ascii="Arial" w:hAnsi="Arial" w:cs="Arial"/>
        </w:rPr>
        <w:t xml:space="preserve"> or so</w:t>
      </w:r>
      <w:r w:rsidR="00EB0F07">
        <w:rPr>
          <w:rFonts w:ascii="Arial" w:hAnsi="Arial" w:cs="Arial"/>
        </w:rPr>
        <w:t>.</w:t>
      </w:r>
    </w:p>
    <w:p w14:paraId="4675FC9F" w14:textId="77777777" w:rsidR="00100DDB" w:rsidRDefault="00100DDB" w:rsidP="00230BFB">
      <w:pPr>
        <w:jc w:val="both"/>
        <w:rPr>
          <w:rFonts w:ascii="Arial" w:hAnsi="Arial" w:cs="Arial"/>
        </w:rPr>
      </w:pPr>
    </w:p>
    <w:p w14:paraId="37693867" w14:textId="5EF8D277" w:rsidR="00100DDB" w:rsidRPr="003E1E74" w:rsidRDefault="00206EC8" w:rsidP="00230BFB">
      <w:pPr>
        <w:jc w:val="both"/>
        <w:rPr>
          <w:rFonts w:ascii="Arial" w:hAnsi="Arial" w:cs="Arial"/>
          <w:b/>
        </w:rPr>
      </w:pPr>
      <w:r>
        <w:rPr>
          <w:rFonts w:ascii="Arial" w:hAnsi="Arial" w:cs="Arial"/>
          <w:b/>
        </w:rPr>
        <w:t>A</w:t>
      </w:r>
      <w:r w:rsidR="00AD1D78">
        <w:rPr>
          <w:rFonts w:ascii="Arial" w:hAnsi="Arial" w:cs="Arial"/>
          <w:b/>
        </w:rPr>
        <w:t>n ecology of equity</w:t>
      </w:r>
    </w:p>
    <w:p w14:paraId="5AA59CAF" w14:textId="401A9771" w:rsidR="00100DDB" w:rsidRDefault="001B6FEC" w:rsidP="00230BFB">
      <w:pPr>
        <w:jc w:val="both"/>
        <w:rPr>
          <w:rFonts w:ascii="Arial" w:hAnsi="Arial" w:cs="Arial"/>
        </w:rPr>
      </w:pPr>
      <w:r>
        <w:rPr>
          <w:rFonts w:ascii="Arial" w:hAnsi="Arial" w:cs="Arial"/>
        </w:rPr>
        <w:t>Following the lead of the</w:t>
      </w:r>
      <w:r w:rsidRPr="001B6FEC">
        <w:rPr>
          <w:rFonts w:ascii="Arial" w:eastAsia="Times New Roman" w:hAnsi="Arial" w:cs="Arial"/>
          <w:color w:val="0B1E2D"/>
        </w:rPr>
        <w:t xml:space="preserve"> Organisation for Economic Co-operation and Development (OECD)</w:t>
      </w:r>
      <w:r>
        <w:rPr>
          <w:rFonts w:ascii="Arial" w:hAnsi="Arial" w:cs="Arial"/>
        </w:rPr>
        <w:t>, equity is seen to involve a concern with inclusion and fairness</w:t>
      </w:r>
      <w:r w:rsidR="00170793">
        <w:rPr>
          <w:rFonts w:ascii="Arial" w:hAnsi="Arial" w:cs="Arial"/>
        </w:rPr>
        <w:t xml:space="preserve">. In thinking about what this involves in schools, </w:t>
      </w:r>
      <w:r w:rsidR="00C67DF8">
        <w:rPr>
          <w:rFonts w:ascii="Arial" w:hAnsi="Arial" w:cs="Arial"/>
        </w:rPr>
        <w:t>we have found it</w:t>
      </w:r>
      <w:r w:rsidR="00100DDB" w:rsidRPr="00926441">
        <w:rPr>
          <w:rFonts w:ascii="Arial" w:hAnsi="Arial" w:cs="Arial"/>
        </w:rPr>
        <w:t xml:space="preserve"> useful to </w:t>
      </w:r>
      <w:r w:rsidR="00AD1D78">
        <w:rPr>
          <w:rFonts w:ascii="Arial" w:hAnsi="Arial" w:cs="Arial"/>
        </w:rPr>
        <w:t>adopt</w:t>
      </w:r>
      <w:r w:rsidR="00100DDB" w:rsidRPr="00926441">
        <w:rPr>
          <w:rFonts w:ascii="Arial" w:hAnsi="Arial" w:cs="Arial"/>
        </w:rPr>
        <w:t xml:space="preserve"> an </w:t>
      </w:r>
      <w:r w:rsidR="00100DDB" w:rsidRPr="00D63F9C">
        <w:rPr>
          <w:rFonts w:ascii="Arial" w:hAnsi="Arial" w:cs="Arial"/>
          <w:i/>
        </w:rPr>
        <w:t>ecology of equity</w:t>
      </w:r>
      <w:r w:rsidR="007D0023">
        <w:rPr>
          <w:rFonts w:ascii="Arial" w:hAnsi="Arial" w:cs="Arial"/>
          <w:b/>
          <w:i/>
        </w:rPr>
        <w:t xml:space="preserve"> </w:t>
      </w:r>
      <w:r w:rsidR="007D0023">
        <w:rPr>
          <w:rFonts w:ascii="Arial" w:hAnsi="Arial" w:cs="Arial"/>
        </w:rPr>
        <w:t>framework</w:t>
      </w:r>
      <w:r w:rsidR="00100DDB" w:rsidRPr="00926441">
        <w:rPr>
          <w:rFonts w:ascii="Arial" w:hAnsi="Arial" w:cs="Arial"/>
        </w:rPr>
        <w:t xml:space="preserve">. By this I mean that the extent to which </w:t>
      </w:r>
      <w:r w:rsidR="00100DDB">
        <w:rPr>
          <w:rFonts w:ascii="Arial" w:hAnsi="Arial" w:cs="Arial"/>
        </w:rPr>
        <w:t>student</w:t>
      </w:r>
      <w:r w:rsidR="00100DDB" w:rsidRPr="00926441">
        <w:rPr>
          <w:rFonts w:ascii="Arial" w:hAnsi="Arial" w:cs="Arial"/>
        </w:rPr>
        <w:t xml:space="preserve">s’ experiences and outcomes are equitable is not dependent only on the educational practices of their schools. Instead, it depends on a whole range of interacting processes that reach into the school from outside. These include the demographics of the areas served by schools, the histories and cultures of the populations who send (or fail to send) their children to the school, and the economic realities faced by those populations. </w:t>
      </w:r>
    </w:p>
    <w:p w14:paraId="28152003" w14:textId="77777777" w:rsidR="00092B1A" w:rsidRPr="00926441" w:rsidRDefault="00092B1A" w:rsidP="00230BFB">
      <w:pPr>
        <w:jc w:val="both"/>
        <w:rPr>
          <w:rFonts w:ascii="Arial" w:hAnsi="Arial" w:cs="Arial"/>
        </w:rPr>
      </w:pPr>
    </w:p>
    <w:p w14:paraId="4D79E6A2" w14:textId="0B7F0745" w:rsidR="00092B1A" w:rsidRPr="00926441" w:rsidRDefault="00092B1A" w:rsidP="00230BFB">
      <w:pPr>
        <w:jc w:val="both"/>
        <w:rPr>
          <w:rFonts w:ascii="Arial" w:hAnsi="Arial" w:cs="Arial"/>
        </w:rPr>
      </w:pPr>
      <w:r>
        <w:rPr>
          <w:rFonts w:ascii="Arial" w:hAnsi="Arial" w:cs="Arial"/>
        </w:rPr>
        <w:t>This means that</w:t>
      </w:r>
      <w:r w:rsidRPr="00926441">
        <w:rPr>
          <w:rFonts w:ascii="Arial" w:hAnsi="Arial" w:cs="Arial"/>
        </w:rPr>
        <w:t xml:space="preserve"> it is necessary to address</w:t>
      </w:r>
      <w:r>
        <w:rPr>
          <w:rFonts w:ascii="Arial" w:hAnsi="Arial" w:cs="Arial"/>
        </w:rPr>
        <w:t xml:space="preserve"> three interlinked sets of factors</w:t>
      </w:r>
      <w:r w:rsidR="00DD7B5B">
        <w:rPr>
          <w:rFonts w:ascii="Arial" w:hAnsi="Arial" w:cs="Arial"/>
        </w:rPr>
        <w:t>:</w:t>
      </w:r>
      <w:r w:rsidRPr="00926441">
        <w:rPr>
          <w:rFonts w:ascii="Arial" w:hAnsi="Arial" w:cs="Arial"/>
        </w:rPr>
        <w:t xml:space="preserve">  </w:t>
      </w:r>
    </w:p>
    <w:p w14:paraId="5891C2FF" w14:textId="77777777" w:rsidR="00092B1A" w:rsidRPr="00926441" w:rsidRDefault="00092B1A" w:rsidP="00230BFB">
      <w:pPr>
        <w:jc w:val="both"/>
        <w:outlineLvl w:val="0"/>
        <w:rPr>
          <w:rFonts w:ascii="Arial" w:hAnsi="Arial" w:cs="Arial"/>
        </w:rPr>
      </w:pPr>
    </w:p>
    <w:p w14:paraId="6AF28AEC" w14:textId="4BCCB98B" w:rsidR="00092B1A" w:rsidRPr="00DD7B5B" w:rsidRDefault="00092B1A" w:rsidP="00230BFB">
      <w:pPr>
        <w:pStyle w:val="ListParagraph"/>
        <w:widowControl w:val="0"/>
        <w:numPr>
          <w:ilvl w:val="0"/>
          <w:numId w:val="5"/>
        </w:numPr>
        <w:autoSpaceDE w:val="0"/>
        <w:autoSpaceDN w:val="0"/>
        <w:adjustRightInd w:val="0"/>
        <w:ind w:right="515"/>
        <w:jc w:val="both"/>
        <w:outlineLvl w:val="0"/>
        <w:rPr>
          <w:rFonts w:ascii="Arial" w:hAnsi="Arial" w:cs="Arial"/>
          <w:bCs/>
        </w:rPr>
      </w:pPr>
      <w:r w:rsidRPr="00DD7B5B">
        <w:rPr>
          <w:rFonts w:ascii="Arial" w:hAnsi="Arial" w:cs="Arial"/>
          <w:b/>
        </w:rPr>
        <w:t xml:space="preserve">Within-school factors. </w:t>
      </w:r>
      <w:r w:rsidR="00D6063D">
        <w:rPr>
          <w:rFonts w:ascii="Arial" w:hAnsi="Arial" w:cs="Arial"/>
        </w:rPr>
        <w:t>Our r</w:t>
      </w:r>
      <w:r w:rsidRPr="00DD7B5B">
        <w:rPr>
          <w:rFonts w:ascii="Arial" w:hAnsi="Arial" w:cs="Arial"/>
        </w:rPr>
        <w:t>esearch has shown how the use of evidence to study teaching within a school can help foster the development of inclusive practices. Specifically, it can create space for rethinking by interrupting existing discourses</w:t>
      </w:r>
      <w:r w:rsidR="00BD1A87">
        <w:rPr>
          <w:rFonts w:ascii="Arial" w:hAnsi="Arial" w:cs="Arial"/>
        </w:rPr>
        <w:t xml:space="preserve"> and questioning usual ways of working</w:t>
      </w:r>
      <w:r w:rsidRPr="00DD7B5B">
        <w:rPr>
          <w:rFonts w:ascii="Arial" w:hAnsi="Arial" w:cs="Arial"/>
        </w:rPr>
        <w:t xml:space="preserve">. </w:t>
      </w:r>
    </w:p>
    <w:p w14:paraId="75C87B37" w14:textId="77777777" w:rsidR="00092B1A" w:rsidRPr="00897B7F" w:rsidRDefault="00092B1A" w:rsidP="00230BFB">
      <w:pPr>
        <w:widowControl w:val="0"/>
        <w:autoSpaceDE w:val="0"/>
        <w:autoSpaceDN w:val="0"/>
        <w:adjustRightInd w:val="0"/>
        <w:ind w:right="515"/>
        <w:jc w:val="both"/>
        <w:outlineLvl w:val="0"/>
        <w:rPr>
          <w:rFonts w:ascii="Arial" w:hAnsi="Arial" w:cs="Arial"/>
          <w:b/>
        </w:rPr>
      </w:pPr>
    </w:p>
    <w:p w14:paraId="272BD402" w14:textId="0832B086" w:rsidR="00092B1A" w:rsidRPr="00DD7B5B" w:rsidRDefault="00092B1A" w:rsidP="00230BFB">
      <w:pPr>
        <w:pStyle w:val="ListParagraph"/>
        <w:widowControl w:val="0"/>
        <w:numPr>
          <w:ilvl w:val="0"/>
          <w:numId w:val="5"/>
        </w:numPr>
        <w:autoSpaceDE w:val="0"/>
        <w:autoSpaceDN w:val="0"/>
        <w:adjustRightInd w:val="0"/>
        <w:ind w:right="515"/>
        <w:jc w:val="both"/>
        <w:outlineLvl w:val="0"/>
        <w:rPr>
          <w:rFonts w:ascii="Arial" w:hAnsi="Arial" w:cs="Arial"/>
          <w:b/>
        </w:rPr>
      </w:pPr>
      <w:r w:rsidRPr="00DD7B5B">
        <w:rPr>
          <w:rFonts w:ascii="Arial" w:hAnsi="Arial" w:cs="Arial"/>
          <w:b/>
        </w:rPr>
        <w:t xml:space="preserve">Between-school factors. </w:t>
      </w:r>
      <w:r w:rsidRPr="00DD7B5B">
        <w:rPr>
          <w:rFonts w:ascii="Arial" w:hAnsi="Arial" w:cs="Arial"/>
        </w:rPr>
        <w:t xml:space="preserve">Moving beyond what happens within individual schools, </w:t>
      </w:r>
      <w:r w:rsidR="00D6063D">
        <w:rPr>
          <w:rFonts w:ascii="Arial" w:hAnsi="Arial" w:cs="Arial"/>
        </w:rPr>
        <w:t xml:space="preserve">our </w:t>
      </w:r>
      <w:r w:rsidRPr="00DD7B5B">
        <w:rPr>
          <w:rFonts w:ascii="Arial" w:hAnsi="Arial" w:cs="Arial"/>
        </w:rPr>
        <w:t>research suggests that collaboration between differently performing schools can reduce polari</w:t>
      </w:r>
      <w:r w:rsidR="002F0DBC">
        <w:rPr>
          <w:rFonts w:ascii="Arial" w:hAnsi="Arial" w:cs="Arial"/>
        </w:rPr>
        <w:t>s</w:t>
      </w:r>
      <w:r w:rsidRPr="00DD7B5B">
        <w:rPr>
          <w:rFonts w:ascii="Arial" w:hAnsi="Arial" w:cs="Arial"/>
        </w:rPr>
        <w:t xml:space="preserve">ation within education systems, to </w:t>
      </w:r>
      <w:r w:rsidRPr="00DD7B5B">
        <w:rPr>
          <w:rFonts w:ascii="Arial" w:hAnsi="Arial" w:cs="Arial"/>
        </w:rPr>
        <w:lastRenderedPageBreak/>
        <w:t xml:space="preserve">the particular benefit of learners who are performing relatively poorly. It does this by both transferring existing knowledge and, more importantly, generating context specific new knowledge. </w:t>
      </w:r>
    </w:p>
    <w:p w14:paraId="57712146" w14:textId="77777777" w:rsidR="00092B1A" w:rsidRPr="00926441" w:rsidRDefault="00092B1A" w:rsidP="00230BFB">
      <w:pPr>
        <w:ind w:right="515"/>
        <w:jc w:val="both"/>
        <w:rPr>
          <w:rFonts w:ascii="Arial" w:hAnsi="Arial" w:cs="Arial"/>
        </w:rPr>
      </w:pPr>
    </w:p>
    <w:p w14:paraId="6D5488F9" w14:textId="62527BFC" w:rsidR="00000B0A" w:rsidRPr="008734CF" w:rsidRDefault="00092B1A" w:rsidP="00230BFB">
      <w:pPr>
        <w:pStyle w:val="ListParagraph"/>
        <w:numPr>
          <w:ilvl w:val="0"/>
          <w:numId w:val="5"/>
        </w:numPr>
        <w:ind w:right="515"/>
        <w:jc w:val="both"/>
        <w:rPr>
          <w:rFonts w:ascii="Arial" w:hAnsi="Arial" w:cs="Arial"/>
          <w:b/>
        </w:rPr>
      </w:pPr>
      <w:r w:rsidRPr="00DD7B5B">
        <w:rPr>
          <w:rFonts w:ascii="Arial" w:hAnsi="Arial" w:cs="Arial"/>
          <w:b/>
        </w:rPr>
        <w:t xml:space="preserve">Beyond-school factors: </w:t>
      </w:r>
      <w:r w:rsidR="00D6063D">
        <w:rPr>
          <w:rFonts w:ascii="Arial" w:hAnsi="Arial" w:cs="Arial"/>
        </w:rPr>
        <w:t>Our r</w:t>
      </w:r>
      <w:r w:rsidRPr="00DD7B5B">
        <w:rPr>
          <w:rFonts w:ascii="Arial" w:hAnsi="Arial" w:cs="Arial"/>
        </w:rPr>
        <w:t xml:space="preserve">esearch </w:t>
      </w:r>
      <w:r w:rsidR="00DD7B5B">
        <w:rPr>
          <w:rFonts w:ascii="Arial" w:hAnsi="Arial" w:cs="Arial"/>
        </w:rPr>
        <w:t xml:space="preserve">suggests </w:t>
      </w:r>
      <w:r w:rsidRPr="00DD7B5B">
        <w:rPr>
          <w:rFonts w:ascii="Arial" w:hAnsi="Arial" w:cs="Arial"/>
        </w:rPr>
        <w:t>that closing the gap in outcomes between those from more and less advantaged backgrounds will only happen when what happens to children outside, as well as inside schools, changes. This does not necessarily mean schools doing more, but it does imply partnerships beyond the school, where partners multiply the impacts of each other’s efforts</w:t>
      </w:r>
      <w:r w:rsidR="001B276A">
        <w:rPr>
          <w:rFonts w:ascii="Arial" w:hAnsi="Arial" w:cs="Arial"/>
        </w:rPr>
        <w:t xml:space="preserve"> to improve the life chances of all young people</w:t>
      </w:r>
      <w:r w:rsidRPr="00DD7B5B">
        <w:rPr>
          <w:rFonts w:ascii="Arial" w:hAnsi="Arial" w:cs="Arial"/>
        </w:rPr>
        <w:t>.</w:t>
      </w:r>
    </w:p>
    <w:p w14:paraId="141A14CB" w14:textId="77777777" w:rsidR="00AD1D78" w:rsidRDefault="00AD1D78" w:rsidP="00230BFB">
      <w:pPr>
        <w:pStyle w:val="Default"/>
        <w:jc w:val="both"/>
        <w:rPr>
          <w:rFonts w:ascii="Arial" w:eastAsiaTheme="minorHAnsi" w:hAnsi="Arial" w:cs="Arial"/>
          <w:b/>
          <w:color w:val="auto"/>
          <w:lang w:val="en-GB"/>
        </w:rPr>
      </w:pPr>
    </w:p>
    <w:p w14:paraId="5893382E" w14:textId="059931A4" w:rsidR="00000B0A" w:rsidRPr="007E3B3F" w:rsidRDefault="00E85EDD" w:rsidP="007E3B3F">
      <w:pPr>
        <w:pStyle w:val="Default"/>
        <w:jc w:val="both"/>
        <w:rPr>
          <w:rFonts w:ascii="Arial" w:hAnsi="Arial" w:cs="Arial"/>
        </w:rPr>
      </w:pPr>
      <w:r>
        <w:rPr>
          <w:rFonts w:ascii="Arial" w:hAnsi="Arial" w:cs="Arial"/>
        </w:rPr>
        <w:t>T</w:t>
      </w:r>
      <w:r w:rsidR="007E3B3F" w:rsidRPr="007E3B3F">
        <w:rPr>
          <w:rFonts w:ascii="Arial" w:eastAsiaTheme="minorHAnsi" w:hAnsi="Arial" w:cs="Arial"/>
          <w:color w:val="auto"/>
          <w:lang w:val="en-GB"/>
        </w:rPr>
        <w:t xml:space="preserve">his simple framework </w:t>
      </w:r>
      <w:r w:rsidR="007E3B3F">
        <w:rPr>
          <w:rFonts w:ascii="Arial" w:eastAsiaTheme="minorHAnsi" w:hAnsi="Arial" w:cs="Arial"/>
          <w:color w:val="auto"/>
          <w:lang w:val="en-GB"/>
        </w:rPr>
        <w:t>suggests that w</w:t>
      </w:r>
      <w:r w:rsidR="001956FA">
        <w:rPr>
          <w:rFonts w:ascii="Arial" w:eastAsiaTheme="minorHAnsi" w:hAnsi="Arial" w:cs="Arial"/>
          <w:color w:val="auto"/>
          <w:lang w:val="en-GB"/>
        </w:rPr>
        <w:t>e need to</w:t>
      </w:r>
      <w:r w:rsidR="00AD1D78" w:rsidRPr="00AD1D78">
        <w:rPr>
          <w:rFonts w:ascii="Arial" w:eastAsiaTheme="minorHAnsi" w:hAnsi="Arial" w:cs="Arial"/>
          <w:color w:val="auto"/>
          <w:lang w:val="en-GB"/>
        </w:rPr>
        <w:t xml:space="preserve"> focus on all </w:t>
      </w:r>
      <w:r w:rsidR="007E3B3F">
        <w:rPr>
          <w:rFonts w:ascii="Arial" w:eastAsiaTheme="minorHAnsi" w:hAnsi="Arial" w:cs="Arial"/>
          <w:color w:val="auto"/>
          <w:lang w:val="en-GB"/>
        </w:rPr>
        <w:t xml:space="preserve">three sets </w:t>
      </w:r>
      <w:r w:rsidR="00AD1D78" w:rsidRPr="00AD1D78">
        <w:rPr>
          <w:rFonts w:ascii="Arial" w:eastAsiaTheme="minorHAnsi" w:hAnsi="Arial" w:cs="Arial"/>
          <w:color w:val="auto"/>
          <w:lang w:val="en-GB"/>
        </w:rPr>
        <w:t>factors</w:t>
      </w:r>
      <w:r w:rsidR="00CC41A6">
        <w:rPr>
          <w:rFonts w:ascii="Arial" w:eastAsiaTheme="minorHAnsi" w:hAnsi="Arial" w:cs="Arial"/>
          <w:color w:val="auto"/>
          <w:lang w:val="en-GB"/>
        </w:rPr>
        <w:t xml:space="preserve"> </w:t>
      </w:r>
      <w:r w:rsidR="00EB0F07">
        <w:rPr>
          <w:rFonts w:ascii="Arial" w:eastAsiaTheme="minorHAnsi" w:hAnsi="Arial" w:cs="Arial"/>
          <w:color w:val="auto"/>
          <w:lang w:val="en-GB"/>
        </w:rPr>
        <w:t>in order to identify contextual barriers that maybe be limiting the presence, participation and progress of some of our learners</w:t>
      </w:r>
      <w:r w:rsidR="00AD1D78" w:rsidRPr="00AD1D78">
        <w:rPr>
          <w:rFonts w:ascii="Arial" w:eastAsiaTheme="minorHAnsi" w:hAnsi="Arial" w:cs="Arial"/>
          <w:color w:val="auto"/>
          <w:lang w:val="en-GB"/>
        </w:rPr>
        <w:t>.</w:t>
      </w:r>
      <w:r w:rsidR="00EB0F07">
        <w:rPr>
          <w:rFonts w:ascii="Arial" w:eastAsiaTheme="minorHAnsi" w:hAnsi="Arial" w:cs="Arial"/>
          <w:color w:val="auto"/>
          <w:lang w:val="en-GB"/>
        </w:rPr>
        <w:t xml:space="preserve"> At the same</w:t>
      </w:r>
      <w:r w:rsidR="00D6063D">
        <w:rPr>
          <w:rFonts w:ascii="Arial" w:eastAsiaTheme="minorHAnsi" w:hAnsi="Arial" w:cs="Arial"/>
          <w:color w:val="auto"/>
          <w:lang w:val="en-GB"/>
        </w:rPr>
        <w:t xml:space="preserve"> time</w:t>
      </w:r>
      <w:r w:rsidR="00EB0F07">
        <w:rPr>
          <w:rFonts w:ascii="Arial" w:eastAsiaTheme="minorHAnsi" w:hAnsi="Arial" w:cs="Arial"/>
          <w:color w:val="auto"/>
          <w:lang w:val="en-GB"/>
        </w:rPr>
        <w:t xml:space="preserve">, there is a need to identify and mobilise resources to address these difficulties. </w:t>
      </w:r>
    </w:p>
    <w:p w14:paraId="61C1D209" w14:textId="77777777" w:rsidR="00AD1D78" w:rsidRPr="00926441" w:rsidRDefault="00AD1D78" w:rsidP="00230BFB">
      <w:pPr>
        <w:pStyle w:val="Default"/>
        <w:jc w:val="both"/>
        <w:rPr>
          <w:rFonts w:ascii="Arial" w:hAnsi="Arial" w:cs="Arial"/>
        </w:rPr>
      </w:pPr>
    </w:p>
    <w:p w14:paraId="5754E18F" w14:textId="586C436E" w:rsidR="00000B0A" w:rsidRDefault="00000B0A" w:rsidP="00230BFB">
      <w:pPr>
        <w:jc w:val="both"/>
        <w:rPr>
          <w:rFonts w:ascii="Arial" w:hAnsi="Arial" w:cs="Arial"/>
          <w:b/>
        </w:rPr>
      </w:pPr>
      <w:r>
        <w:rPr>
          <w:rFonts w:ascii="Arial" w:hAnsi="Arial" w:cs="Arial"/>
          <w:b/>
        </w:rPr>
        <w:t>Co</w:t>
      </w:r>
      <w:r w:rsidR="008734CF">
        <w:rPr>
          <w:rFonts w:ascii="Arial" w:hAnsi="Arial" w:cs="Arial"/>
          <w:b/>
        </w:rPr>
        <w:t>llab</w:t>
      </w:r>
      <w:r w:rsidR="00BE25EC">
        <w:rPr>
          <w:rFonts w:ascii="Arial" w:hAnsi="Arial" w:cs="Arial"/>
          <w:b/>
        </w:rPr>
        <w:t>o</w:t>
      </w:r>
      <w:r w:rsidR="008734CF">
        <w:rPr>
          <w:rFonts w:ascii="Arial" w:hAnsi="Arial" w:cs="Arial"/>
          <w:b/>
        </w:rPr>
        <w:t>ration and competition</w:t>
      </w:r>
    </w:p>
    <w:p w14:paraId="6F56757C" w14:textId="508E65BF" w:rsidR="008734CF" w:rsidRDefault="008734CF" w:rsidP="00230BFB">
      <w:pPr>
        <w:jc w:val="both"/>
        <w:rPr>
          <w:rFonts w:ascii="Arial" w:hAnsi="Arial" w:cs="Arial"/>
        </w:rPr>
      </w:pPr>
      <w:r>
        <w:rPr>
          <w:rFonts w:ascii="Arial" w:hAnsi="Arial" w:cs="Arial"/>
        </w:rPr>
        <w:t>Much of the research on equity in education places an emphasis on collaboration. However, a</w:t>
      </w:r>
      <w:r w:rsidR="0039346D" w:rsidRPr="00757DD8">
        <w:rPr>
          <w:rFonts w:ascii="Arial" w:hAnsi="Arial" w:cs="Arial"/>
        </w:rPr>
        <w:t>s countries throughout the world seek to improve their national education systems</w:t>
      </w:r>
      <w:r>
        <w:rPr>
          <w:rFonts w:ascii="Arial" w:hAnsi="Arial" w:cs="Arial"/>
        </w:rPr>
        <w:t>,</w:t>
      </w:r>
      <w:r w:rsidR="0039346D" w:rsidRPr="00757DD8">
        <w:rPr>
          <w:rFonts w:ascii="Arial" w:hAnsi="Arial" w:cs="Arial"/>
        </w:rPr>
        <w:t xml:space="preserve"> there is an increasing </w:t>
      </w:r>
      <w:r>
        <w:rPr>
          <w:rFonts w:ascii="Arial" w:hAnsi="Arial" w:cs="Arial"/>
        </w:rPr>
        <w:t xml:space="preserve">policy </w:t>
      </w:r>
      <w:r w:rsidR="0039346D" w:rsidRPr="00757DD8">
        <w:rPr>
          <w:rFonts w:ascii="Arial" w:hAnsi="Arial" w:cs="Arial"/>
        </w:rPr>
        <w:t xml:space="preserve">emphasis on </w:t>
      </w:r>
      <w:r w:rsidR="00994D39">
        <w:rPr>
          <w:rFonts w:ascii="Arial" w:hAnsi="Arial" w:cs="Arial"/>
        </w:rPr>
        <w:t xml:space="preserve">competition, choice and </w:t>
      </w:r>
      <w:r w:rsidR="00994D39" w:rsidRPr="009336B8">
        <w:rPr>
          <w:rFonts w:ascii="Arial" w:hAnsi="Arial" w:cs="Arial"/>
        </w:rPr>
        <w:t>school autonomy</w:t>
      </w:r>
      <w:r w:rsidR="00000B0A">
        <w:rPr>
          <w:rFonts w:ascii="Arial" w:hAnsi="Arial" w:cs="Arial"/>
        </w:rPr>
        <w:t xml:space="preserve">. </w:t>
      </w:r>
      <w:r w:rsidR="0039346D" w:rsidRPr="00757DD8">
        <w:rPr>
          <w:rFonts w:ascii="Arial" w:hAnsi="Arial" w:cs="Arial"/>
        </w:rPr>
        <w:t>This takes a variety of forms and the schools involved have different titles, such as charter schools in the USA, free schools in Sweden</w:t>
      </w:r>
      <w:r>
        <w:rPr>
          <w:rFonts w:ascii="Arial" w:hAnsi="Arial" w:cs="Arial"/>
        </w:rPr>
        <w:t xml:space="preserve">, </w:t>
      </w:r>
      <w:r w:rsidR="0039346D" w:rsidRPr="00757DD8">
        <w:rPr>
          <w:rFonts w:ascii="Arial" w:hAnsi="Arial" w:cs="Arial"/>
        </w:rPr>
        <w:t>independent public schools in parts of Australia</w:t>
      </w:r>
      <w:r w:rsidR="002F0DBC">
        <w:rPr>
          <w:rFonts w:ascii="Arial" w:hAnsi="Arial" w:cs="Arial"/>
        </w:rPr>
        <w:t xml:space="preserve"> and </w:t>
      </w:r>
      <w:r w:rsidR="002F0DBC" w:rsidRPr="00757DD8">
        <w:rPr>
          <w:rFonts w:ascii="Arial" w:hAnsi="Arial" w:cs="Arial"/>
        </w:rPr>
        <w:t>academies in England</w:t>
      </w:r>
      <w:r w:rsidR="0039346D" w:rsidRPr="00757DD8">
        <w:rPr>
          <w:rFonts w:ascii="Arial" w:hAnsi="Arial" w:cs="Arial"/>
        </w:rPr>
        <w:t xml:space="preserve">. </w:t>
      </w:r>
    </w:p>
    <w:p w14:paraId="2E55596B" w14:textId="77777777" w:rsidR="008734CF" w:rsidRDefault="008734CF" w:rsidP="00230BFB">
      <w:pPr>
        <w:jc w:val="both"/>
        <w:rPr>
          <w:rFonts w:ascii="Arial" w:hAnsi="Arial" w:cs="Arial"/>
        </w:rPr>
      </w:pPr>
    </w:p>
    <w:p w14:paraId="029B47F3" w14:textId="516836D7" w:rsidR="0039346D" w:rsidRDefault="0039346D" w:rsidP="00230BFB">
      <w:pPr>
        <w:jc w:val="both"/>
        <w:rPr>
          <w:rFonts w:ascii="Arial" w:hAnsi="Arial" w:cs="Arial"/>
        </w:rPr>
      </w:pPr>
      <w:r w:rsidRPr="00757DD8">
        <w:rPr>
          <w:rFonts w:ascii="Arial" w:hAnsi="Arial" w:cs="Arial"/>
        </w:rPr>
        <w:t xml:space="preserve">Implicit in these new types of independent state funded schools is an assumption that greater autonomy will allow space for the development of organisational arrangements, practices, and forms of management and leadership that will be more effective in promoting the learning of all of their </w:t>
      </w:r>
      <w:r w:rsidRPr="00D63F9C">
        <w:rPr>
          <w:rFonts w:ascii="Arial" w:hAnsi="Arial" w:cs="Arial"/>
        </w:rPr>
        <w:t>s</w:t>
      </w:r>
      <w:r w:rsidR="00AD1D78" w:rsidRPr="00D63F9C">
        <w:rPr>
          <w:rFonts w:ascii="Arial" w:hAnsi="Arial" w:cs="Arial"/>
        </w:rPr>
        <w:t>tu</w:t>
      </w:r>
      <w:r w:rsidRPr="00D63F9C">
        <w:rPr>
          <w:rFonts w:ascii="Arial" w:hAnsi="Arial" w:cs="Arial"/>
        </w:rPr>
        <w:t>dents</w:t>
      </w:r>
      <w:r w:rsidRPr="00757DD8">
        <w:rPr>
          <w:rFonts w:ascii="Arial" w:hAnsi="Arial" w:cs="Arial"/>
        </w:rPr>
        <w:t>,</w:t>
      </w:r>
      <w:r w:rsidR="001B276A">
        <w:rPr>
          <w:rFonts w:ascii="Arial" w:hAnsi="Arial" w:cs="Arial"/>
        </w:rPr>
        <w:t xml:space="preserve"> </w:t>
      </w:r>
      <w:r w:rsidR="0034675E">
        <w:rPr>
          <w:rFonts w:ascii="Arial" w:hAnsi="Arial" w:cs="Arial"/>
        </w:rPr>
        <w:t>particularly</w:t>
      </w:r>
      <w:r w:rsidR="001B276A">
        <w:rPr>
          <w:rFonts w:ascii="Arial" w:hAnsi="Arial" w:cs="Arial"/>
        </w:rPr>
        <w:t xml:space="preserve"> </w:t>
      </w:r>
      <w:r w:rsidRPr="00757DD8">
        <w:rPr>
          <w:rFonts w:ascii="Arial" w:hAnsi="Arial" w:cs="Arial"/>
        </w:rPr>
        <w:t xml:space="preserve">those from economically disadvantaged and minority backgrounds.  </w:t>
      </w:r>
    </w:p>
    <w:p w14:paraId="1A23F0D9" w14:textId="77777777" w:rsidR="0039346D" w:rsidRPr="00757DD8" w:rsidRDefault="0039346D" w:rsidP="00230BFB">
      <w:pPr>
        <w:jc w:val="both"/>
        <w:rPr>
          <w:rFonts w:ascii="Arial" w:hAnsi="Arial" w:cs="Arial"/>
        </w:rPr>
      </w:pPr>
    </w:p>
    <w:p w14:paraId="6FDB77D1" w14:textId="7AB6998B" w:rsidR="0039346D" w:rsidRDefault="0039346D" w:rsidP="00230BFB">
      <w:pPr>
        <w:jc w:val="both"/>
        <w:rPr>
          <w:rFonts w:ascii="Arial" w:hAnsi="Arial" w:cs="Arial"/>
        </w:rPr>
      </w:pPr>
      <w:r w:rsidRPr="00757DD8">
        <w:rPr>
          <w:rFonts w:ascii="Arial" w:hAnsi="Arial" w:cs="Arial"/>
        </w:rPr>
        <w:t xml:space="preserve">This global policy trend is a matter of considerable debate and there are varied views as to the extent to which it is leading to the desired outcomes. In particular, there is a concern that the development of education systems based on autonomy, coupled with high-stakes accountability and increased competition between schools, will further disadvantage learners from low-income and minority families. </w:t>
      </w:r>
    </w:p>
    <w:p w14:paraId="7E59EA0E" w14:textId="52E0EFE7" w:rsidR="0039346D" w:rsidRDefault="0039346D" w:rsidP="00230BFB">
      <w:pPr>
        <w:rPr>
          <w:rFonts w:ascii="Arial" w:hAnsi="Arial" w:cs="Arial"/>
          <w:lang w:val="en-US"/>
        </w:rPr>
      </w:pPr>
    </w:p>
    <w:p w14:paraId="022AAFF4" w14:textId="12288FF8" w:rsidR="008734CF" w:rsidRPr="00BE25EC" w:rsidRDefault="00BE25EC" w:rsidP="00230BFB">
      <w:pPr>
        <w:jc w:val="both"/>
        <w:rPr>
          <w:rFonts w:ascii="Arial" w:eastAsia="Times New Roman" w:hAnsi="Arial" w:cs="Arial"/>
          <w:color w:val="222222"/>
        </w:rPr>
      </w:pPr>
      <w:r>
        <w:rPr>
          <w:rFonts w:ascii="Arial" w:hAnsi="Arial" w:cs="Arial"/>
          <w:lang w:val="en-US"/>
        </w:rPr>
        <w:t>In addressing this challenge</w:t>
      </w:r>
      <w:r w:rsidR="00D63F9C">
        <w:rPr>
          <w:rFonts w:ascii="Arial" w:hAnsi="Arial" w:cs="Arial"/>
          <w:lang w:val="en-US"/>
        </w:rPr>
        <w:t>,</w:t>
      </w:r>
      <w:r w:rsidR="00000B0A">
        <w:rPr>
          <w:rFonts w:ascii="Arial" w:hAnsi="Arial" w:cs="Arial"/>
          <w:lang w:val="en-US"/>
        </w:rPr>
        <w:t xml:space="preserve"> </w:t>
      </w:r>
      <w:r w:rsidR="003B62AE" w:rsidRPr="008B735C">
        <w:rPr>
          <w:rFonts w:ascii="Arial" w:hAnsi="Arial" w:cs="Arial"/>
          <w:lang w:val="en-US"/>
        </w:rPr>
        <w:t xml:space="preserve">the idea </w:t>
      </w:r>
      <w:r w:rsidR="003B62AE" w:rsidRPr="00000B0A">
        <w:rPr>
          <w:rFonts w:ascii="Arial" w:hAnsi="Arial" w:cs="Arial"/>
          <w:lang w:val="en-US"/>
        </w:rPr>
        <w:t>of</w:t>
      </w:r>
      <w:r w:rsidR="003B62AE" w:rsidRPr="00000B0A">
        <w:rPr>
          <w:rFonts w:ascii="Arial" w:hAnsi="Arial" w:cs="Arial"/>
          <w:b/>
          <w:i/>
          <w:lang w:val="en-US"/>
        </w:rPr>
        <w:t xml:space="preserve"> </w:t>
      </w:r>
      <w:r w:rsidR="003B62AE" w:rsidRPr="00D63F9C">
        <w:rPr>
          <w:rFonts w:ascii="Arial" w:hAnsi="Arial" w:cs="Arial"/>
          <w:i/>
          <w:lang w:val="en-US"/>
        </w:rPr>
        <w:t>coopetition</w:t>
      </w:r>
      <w:r w:rsidR="00000B0A">
        <w:rPr>
          <w:rFonts w:ascii="Arial" w:hAnsi="Arial" w:cs="Arial"/>
          <w:b/>
          <w:i/>
          <w:lang w:val="en-US"/>
        </w:rPr>
        <w:t xml:space="preserve"> </w:t>
      </w:r>
      <w:r w:rsidR="00000B0A">
        <w:rPr>
          <w:rFonts w:ascii="Arial" w:hAnsi="Arial" w:cs="Arial"/>
          <w:lang w:val="en-US"/>
        </w:rPr>
        <w:t>is a helpful concept</w:t>
      </w:r>
      <w:r w:rsidR="00FE4502">
        <w:rPr>
          <w:rFonts w:ascii="Arial" w:hAnsi="Arial" w:cs="Arial"/>
          <w:lang w:val="en-US"/>
        </w:rPr>
        <w:t>. T</w:t>
      </w:r>
      <w:r>
        <w:rPr>
          <w:rFonts w:ascii="Arial" w:hAnsi="Arial" w:cs="Arial"/>
          <w:lang w:val="en-US"/>
        </w:rPr>
        <w:t>h</w:t>
      </w:r>
      <w:r w:rsidR="007D0023">
        <w:rPr>
          <w:rFonts w:ascii="Arial" w:hAnsi="Arial" w:cs="Arial"/>
          <w:lang w:val="en-US"/>
        </w:rPr>
        <w:t>is involves</w:t>
      </w:r>
      <w:r>
        <w:rPr>
          <w:rFonts w:ascii="Arial" w:hAnsi="Arial" w:cs="Arial"/>
          <w:lang w:val="en-US"/>
        </w:rPr>
        <w:t xml:space="preserve">, </w:t>
      </w:r>
      <w:r w:rsidRPr="00BE25EC">
        <w:rPr>
          <w:rFonts w:ascii="Arial" w:eastAsia="Times New Roman" w:hAnsi="Arial" w:cs="Arial"/>
          <w:color w:val="222222"/>
        </w:rPr>
        <w:t>collaboration between competitors in the hope of mutually beneficial results.</w:t>
      </w:r>
      <w:r>
        <w:rPr>
          <w:rFonts w:ascii="Arial" w:eastAsia="Times New Roman" w:hAnsi="Arial" w:cs="Arial"/>
          <w:color w:val="222222"/>
        </w:rPr>
        <w:t xml:space="preserve"> However, </w:t>
      </w:r>
      <w:r w:rsidR="00D63F9C">
        <w:rPr>
          <w:rFonts w:ascii="Arial" w:eastAsia="Times New Roman" w:hAnsi="Arial" w:cs="Arial"/>
          <w:color w:val="222222"/>
        </w:rPr>
        <w:t>it is a difficult</w:t>
      </w:r>
      <w:r>
        <w:rPr>
          <w:rFonts w:ascii="Arial" w:eastAsia="Times New Roman" w:hAnsi="Arial" w:cs="Arial"/>
          <w:color w:val="222222"/>
        </w:rPr>
        <w:t xml:space="preserve"> concept to use. </w:t>
      </w:r>
      <w:r w:rsidR="008734CF" w:rsidRPr="00BE25EC">
        <w:rPr>
          <w:rFonts w:ascii="Arial" w:hAnsi="Arial" w:cs="Arial"/>
          <w:lang w:val="en-US"/>
        </w:rPr>
        <w:t>Research points to t</w:t>
      </w:r>
      <w:r w:rsidR="003B62AE" w:rsidRPr="00BE25EC">
        <w:rPr>
          <w:rFonts w:ascii="Arial" w:hAnsi="Arial" w:cs="Arial"/>
          <w:lang w:val="en-US"/>
        </w:rPr>
        <w:t xml:space="preserve">he following conditions </w:t>
      </w:r>
      <w:r w:rsidR="008734CF" w:rsidRPr="00BE25EC">
        <w:rPr>
          <w:rFonts w:ascii="Arial" w:hAnsi="Arial" w:cs="Arial"/>
        </w:rPr>
        <w:t>for</w:t>
      </w:r>
      <w:r w:rsidR="003B62AE" w:rsidRPr="00BE25EC">
        <w:rPr>
          <w:rFonts w:ascii="Arial" w:hAnsi="Arial" w:cs="Arial"/>
        </w:rPr>
        <w:t xml:space="preserve"> it to be effective: </w:t>
      </w:r>
    </w:p>
    <w:p w14:paraId="156358F4" w14:textId="77777777" w:rsidR="008734CF" w:rsidRDefault="008734CF" w:rsidP="00230BFB">
      <w:pPr>
        <w:pStyle w:val="Newparagraph"/>
        <w:spacing w:line="240" w:lineRule="auto"/>
        <w:ind w:right="515" w:firstLine="0"/>
        <w:jc w:val="both"/>
        <w:rPr>
          <w:rFonts w:ascii="Arial" w:hAnsi="Arial" w:cs="Arial"/>
        </w:rPr>
      </w:pPr>
    </w:p>
    <w:p w14:paraId="17B674AF" w14:textId="2EB7DE49" w:rsidR="008734CF" w:rsidRPr="0034675E" w:rsidRDefault="00BE25EC" w:rsidP="00230BFB">
      <w:pPr>
        <w:pStyle w:val="Newparagraph"/>
        <w:numPr>
          <w:ilvl w:val="0"/>
          <w:numId w:val="6"/>
        </w:numPr>
        <w:spacing w:line="240" w:lineRule="auto"/>
        <w:ind w:right="515"/>
        <w:jc w:val="both"/>
        <w:rPr>
          <w:rFonts w:ascii="Arial" w:hAnsi="Arial" w:cs="Arial"/>
        </w:rPr>
      </w:pPr>
      <w:r w:rsidRPr="0034675E">
        <w:rPr>
          <w:rFonts w:ascii="Arial" w:hAnsi="Arial" w:cs="Arial"/>
        </w:rPr>
        <w:t>P</w:t>
      </w:r>
      <w:r w:rsidR="003B62AE" w:rsidRPr="0034675E">
        <w:rPr>
          <w:rFonts w:ascii="Arial" w:hAnsi="Arial" w:cs="Arial"/>
        </w:rPr>
        <w:t xml:space="preserve">artners who see clear and tangible benefits from collaboration; </w:t>
      </w:r>
    </w:p>
    <w:p w14:paraId="1FC6F48F" w14:textId="77777777" w:rsidR="008734CF" w:rsidRPr="0034675E" w:rsidRDefault="008734CF" w:rsidP="00230BFB">
      <w:pPr>
        <w:pStyle w:val="Newparagraph"/>
        <w:spacing w:line="240" w:lineRule="auto"/>
        <w:ind w:right="515" w:firstLine="0"/>
        <w:jc w:val="both"/>
        <w:rPr>
          <w:rFonts w:ascii="Arial" w:hAnsi="Arial" w:cs="Arial"/>
        </w:rPr>
      </w:pPr>
    </w:p>
    <w:p w14:paraId="68F39612" w14:textId="63C464CE" w:rsidR="008734CF" w:rsidRPr="0034675E" w:rsidRDefault="00BE25EC" w:rsidP="00230BFB">
      <w:pPr>
        <w:pStyle w:val="Newparagraph"/>
        <w:numPr>
          <w:ilvl w:val="0"/>
          <w:numId w:val="6"/>
        </w:numPr>
        <w:spacing w:line="240" w:lineRule="auto"/>
        <w:ind w:right="515"/>
        <w:jc w:val="both"/>
        <w:rPr>
          <w:rFonts w:ascii="Arial" w:hAnsi="Arial" w:cs="Arial"/>
        </w:rPr>
      </w:pPr>
      <w:r w:rsidRPr="0034675E">
        <w:rPr>
          <w:rFonts w:ascii="Arial" w:hAnsi="Arial" w:cs="Arial"/>
        </w:rPr>
        <w:t>T</w:t>
      </w:r>
      <w:r w:rsidR="003B62AE" w:rsidRPr="0034675E">
        <w:rPr>
          <w:rFonts w:ascii="Arial" w:hAnsi="Arial" w:cs="Arial"/>
        </w:rPr>
        <w:t xml:space="preserve">rust between partners, established through the careful development of relationships between key </w:t>
      </w:r>
      <w:r w:rsidR="001B276A" w:rsidRPr="0034675E">
        <w:rPr>
          <w:rFonts w:ascii="Arial" w:hAnsi="Arial" w:cs="Arial"/>
        </w:rPr>
        <w:t>stakeholders;</w:t>
      </w:r>
      <w:r w:rsidR="003B62AE" w:rsidRPr="0034675E">
        <w:rPr>
          <w:rFonts w:ascii="Arial" w:hAnsi="Arial" w:cs="Arial"/>
        </w:rPr>
        <w:t xml:space="preserve"> </w:t>
      </w:r>
    </w:p>
    <w:p w14:paraId="6676922D" w14:textId="77777777" w:rsidR="008734CF" w:rsidRPr="0034675E" w:rsidRDefault="008734CF" w:rsidP="00230BFB">
      <w:pPr>
        <w:pStyle w:val="Newparagraph"/>
        <w:spacing w:line="240" w:lineRule="auto"/>
        <w:ind w:right="515" w:firstLine="0"/>
        <w:jc w:val="both"/>
        <w:rPr>
          <w:rFonts w:ascii="Arial" w:hAnsi="Arial" w:cs="Arial"/>
        </w:rPr>
      </w:pPr>
    </w:p>
    <w:p w14:paraId="450F3853" w14:textId="47B6DB2B" w:rsidR="008734CF" w:rsidRPr="0034675E" w:rsidRDefault="00BE25EC" w:rsidP="00230BFB">
      <w:pPr>
        <w:pStyle w:val="Newparagraph"/>
        <w:numPr>
          <w:ilvl w:val="0"/>
          <w:numId w:val="6"/>
        </w:numPr>
        <w:spacing w:line="240" w:lineRule="auto"/>
        <w:ind w:right="515"/>
        <w:jc w:val="both"/>
        <w:rPr>
          <w:rFonts w:ascii="Arial" w:hAnsi="Arial" w:cs="Arial"/>
        </w:rPr>
      </w:pPr>
      <w:r w:rsidRPr="0034675E">
        <w:rPr>
          <w:rFonts w:ascii="Arial" w:hAnsi="Arial" w:cs="Arial"/>
        </w:rPr>
        <w:t>C</w:t>
      </w:r>
      <w:r w:rsidR="003B62AE" w:rsidRPr="0034675E">
        <w:rPr>
          <w:rFonts w:ascii="Arial" w:hAnsi="Arial" w:cs="Arial"/>
        </w:rPr>
        <w:t xml:space="preserve">lear goals and agreements between partners; and </w:t>
      </w:r>
    </w:p>
    <w:p w14:paraId="719A5DE8" w14:textId="77777777" w:rsidR="008734CF" w:rsidRPr="0034675E" w:rsidRDefault="008734CF" w:rsidP="00230BFB">
      <w:pPr>
        <w:pStyle w:val="Newparagraph"/>
        <w:spacing w:line="240" w:lineRule="auto"/>
        <w:ind w:right="515" w:firstLine="0"/>
        <w:jc w:val="both"/>
        <w:rPr>
          <w:rFonts w:ascii="Arial" w:hAnsi="Arial" w:cs="Arial"/>
        </w:rPr>
      </w:pPr>
    </w:p>
    <w:p w14:paraId="7C3D5957" w14:textId="7F75AA34" w:rsidR="003B62AE" w:rsidRPr="0034675E" w:rsidRDefault="00BE25EC" w:rsidP="00230BFB">
      <w:pPr>
        <w:pStyle w:val="Newparagraph"/>
        <w:numPr>
          <w:ilvl w:val="0"/>
          <w:numId w:val="6"/>
        </w:numPr>
        <w:spacing w:line="240" w:lineRule="auto"/>
        <w:ind w:right="515"/>
        <w:jc w:val="both"/>
        <w:rPr>
          <w:rFonts w:ascii="Arial" w:hAnsi="Arial" w:cs="Arial"/>
        </w:rPr>
      </w:pPr>
      <w:r w:rsidRPr="0034675E">
        <w:rPr>
          <w:rFonts w:ascii="Arial" w:hAnsi="Arial" w:cs="Arial"/>
        </w:rPr>
        <w:t>F</w:t>
      </w:r>
      <w:r w:rsidR="003B62AE" w:rsidRPr="0034675E">
        <w:rPr>
          <w:rFonts w:ascii="Arial" w:hAnsi="Arial" w:cs="Arial"/>
        </w:rPr>
        <w:t xml:space="preserve">orms of leadership that are skilful in managing tensions. </w:t>
      </w:r>
    </w:p>
    <w:p w14:paraId="32A8F7EF" w14:textId="77777777" w:rsidR="001956FA" w:rsidRDefault="001956FA" w:rsidP="00230BFB">
      <w:pPr>
        <w:pStyle w:val="Default"/>
        <w:jc w:val="both"/>
        <w:rPr>
          <w:rFonts w:ascii="Arial" w:eastAsia="Times New Roman" w:hAnsi="Arial" w:cs="Arial"/>
          <w:b/>
          <w:color w:val="auto"/>
          <w:lang w:val="en-GB" w:eastAsia="en-GB"/>
        </w:rPr>
      </w:pPr>
    </w:p>
    <w:p w14:paraId="4BAFC41E" w14:textId="0178E30F" w:rsidR="0024568A" w:rsidRPr="00C67DF8" w:rsidRDefault="00346FE6" w:rsidP="00230BFB">
      <w:pPr>
        <w:pStyle w:val="Default"/>
        <w:jc w:val="both"/>
        <w:rPr>
          <w:rFonts w:ascii="Arial" w:hAnsi="Arial" w:cs="Arial"/>
          <w:b/>
        </w:rPr>
      </w:pPr>
      <w:r>
        <w:rPr>
          <w:rFonts w:ascii="Arial" w:hAnsi="Arial" w:cs="Arial"/>
        </w:rPr>
        <w:t>My own work is</w:t>
      </w:r>
      <w:r w:rsidR="0024568A">
        <w:rPr>
          <w:rFonts w:ascii="Arial" w:hAnsi="Arial" w:cs="Arial"/>
        </w:rPr>
        <w:t xml:space="preserve"> informed by these </w:t>
      </w:r>
      <w:r w:rsidR="007D0023">
        <w:rPr>
          <w:rFonts w:ascii="Arial" w:hAnsi="Arial" w:cs="Arial"/>
        </w:rPr>
        <w:t>concepts</w:t>
      </w:r>
      <w:r w:rsidR="0024568A">
        <w:rPr>
          <w:rFonts w:ascii="Arial" w:hAnsi="Arial" w:cs="Arial"/>
        </w:rPr>
        <w:t xml:space="preserve">. </w:t>
      </w:r>
      <w:r>
        <w:rPr>
          <w:rFonts w:ascii="Arial" w:hAnsi="Arial" w:cs="Arial"/>
        </w:rPr>
        <w:t>It</w:t>
      </w:r>
      <w:r w:rsidR="0024568A">
        <w:rPr>
          <w:rFonts w:ascii="Arial" w:hAnsi="Arial" w:cs="Arial"/>
        </w:rPr>
        <w:t xml:space="preserve"> start</w:t>
      </w:r>
      <w:r>
        <w:rPr>
          <w:rFonts w:ascii="Arial" w:hAnsi="Arial" w:cs="Arial"/>
        </w:rPr>
        <w:t>s</w:t>
      </w:r>
      <w:r w:rsidR="0024568A">
        <w:rPr>
          <w:rFonts w:ascii="Arial" w:hAnsi="Arial" w:cs="Arial"/>
        </w:rPr>
        <w:t xml:space="preserve"> from the assumption that within education systems there </w:t>
      </w:r>
      <w:r w:rsidR="00653D15">
        <w:rPr>
          <w:rFonts w:ascii="Arial" w:hAnsi="Arial" w:cs="Arial"/>
        </w:rPr>
        <w:t xml:space="preserve">is </w:t>
      </w:r>
      <w:r w:rsidR="0024568A">
        <w:rPr>
          <w:rFonts w:ascii="Arial" w:hAnsi="Arial" w:cs="Arial"/>
        </w:rPr>
        <w:t xml:space="preserve">untapped potential to address the barriers faced by some students. Within this in mind, </w:t>
      </w:r>
      <w:r>
        <w:rPr>
          <w:rFonts w:ascii="Arial" w:hAnsi="Arial" w:cs="Arial"/>
        </w:rPr>
        <w:t>it</w:t>
      </w:r>
      <w:r w:rsidR="0024568A">
        <w:rPr>
          <w:rFonts w:ascii="Arial" w:hAnsi="Arial" w:cs="Arial"/>
        </w:rPr>
        <w:t xml:space="preserve"> explore</w:t>
      </w:r>
      <w:r>
        <w:rPr>
          <w:rFonts w:ascii="Arial" w:hAnsi="Arial" w:cs="Arial"/>
        </w:rPr>
        <w:t>s</w:t>
      </w:r>
      <w:r w:rsidR="0024568A">
        <w:rPr>
          <w:rFonts w:ascii="Arial" w:hAnsi="Arial" w:cs="Arial"/>
        </w:rPr>
        <w:t xml:space="preserve"> ways of making better use of this potential. In so doing, </w:t>
      </w:r>
      <w:r>
        <w:rPr>
          <w:rFonts w:ascii="Arial" w:hAnsi="Arial" w:cs="Arial"/>
        </w:rPr>
        <w:t>my argument is</w:t>
      </w:r>
      <w:r w:rsidR="0024568A">
        <w:rPr>
          <w:rFonts w:ascii="Arial" w:hAnsi="Arial" w:cs="Arial"/>
        </w:rPr>
        <w:t xml:space="preserve"> that </w:t>
      </w:r>
      <w:r w:rsidR="0024568A" w:rsidRPr="00D63F9C">
        <w:rPr>
          <w:rFonts w:ascii="Arial" w:hAnsi="Arial" w:cs="Arial"/>
          <w:i/>
        </w:rPr>
        <w:t xml:space="preserve">equity is a means of </w:t>
      </w:r>
      <w:r w:rsidR="009674CC" w:rsidRPr="00D63F9C">
        <w:rPr>
          <w:rFonts w:ascii="Arial" w:hAnsi="Arial" w:cs="Arial"/>
          <w:i/>
        </w:rPr>
        <w:t>achieving excellence within schools.</w:t>
      </w:r>
    </w:p>
    <w:p w14:paraId="0F10BDD2" w14:textId="77777777" w:rsidR="00E85EDD" w:rsidRDefault="00E85EDD" w:rsidP="00230BFB">
      <w:pPr>
        <w:pStyle w:val="Default"/>
        <w:jc w:val="both"/>
        <w:rPr>
          <w:rFonts w:ascii="Arial" w:hAnsi="Arial" w:cs="Arial"/>
        </w:rPr>
      </w:pPr>
    </w:p>
    <w:p w14:paraId="0FF7E8FC" w14:textId="5DBCC8BE" w:rsidR="007D0023" w:rsidRDefault="00E85EDD" w:rsidP="00346FE6">
      <w:pPr>
        <w:pStyle w:val="Default"/>
        <w:jc w:val="center"/>
        <w:rPr>
          <w:rFonts w:ascii="Arial" w:hAnsi="Arial" w:cs="Arial"/>
          <w:b/>
        </w:rPr>
      </w:pPr>
      <w:r>
        <w:rPr>
          <w:rFonts w:ascii="Arial" w:hAnsi="Arial" w:cs="Arial"/>
          <w:b/>
        </w:rPr>
        <w:t>R</w:t>
      </w:r>
      <w:r w:rsidR="00957F13">
        <w:rPr>
          <w:rFonts w:ascii="Arial" w:hAnsi="Arial" w:cs="Arial"/>
          <w:b/>
        </w:rPr>
        <w:t>eview questions:</w:t>
      </w:r>
    </w:p>
    <w:p w14:paraId="0D6F2AC2" w14:textId="77777777" w:rsidR="00D6063D" w:rsidRDefault="00D6063D" w:rsidP="00D6063D">
      <w:pPr>
        <w:pStyle w:val="Default"/>
        <w:ind w:left="720" w:right="515"/>
        <w:jc w:val="both"/>
        <w:rPr>
          <w:rFonts w:ascii="Arial" w:hAnsi="Arial" w:cs="Arial"/>
        </w:rPr>
      </w:pPr>
    </w:p>
    <w:p w14:paraId="1F0A39B3" w14:textId="69EEE90B" w:rsidR="00100DDB" w:rsidRDefault="007D0023" w:rsidP="00346FE6">
      <w:pPr>
        <w:pStyle w:val="Default"/>
        <w:numPr>
          <w:ilvl w:val="0"/>
          <w:numId w:val="8"/>
        </w:numPr>
        <w:ind w:right="515"/>
        <w:jc w:val="both"/>
        <w:rPr>
          <w:rFonts w:ascii="Arial" w:hAnsi="Arial" w:cs="Arial"/>
        </w:rPr>
      </w:pPr>
      <w:r w:rsidRPr="007D0023">
        <w:rPr>
          <w:rFonts w:ascii="Arial" w:hAnsi="Arial" w:cs="Arial"/>
        </w:rPr>
        <w:t>What do you see as the greatest challenges as far as inclusion and fairness are concerned?</w:t>
      </w:r>
    </w:p>
    <w:p w14:paraId="40CD8FD0" w14:textId="330ABCDD" w:rsidR="0052454C" w:rsidRDefault="0052454C" w:rsidP="00346FE6">
      <w:pPr>
        <w:numPr>
          <w:ilvl w:val="0"/>
          <w:numId w:val="8"/>
        </w:numPr>
        <w:ind w:right="515"/>
        <w:contextualSpacing/>
        <w:jc w:val="both"/>
        <w:rPr>
          <w:rFonts w:ascii="Arial" w:hAnsi="Arial" w:cs="Arial"/>
          <w:b/>
        </w:rPr>
      </w:pPr>
      <w:r>
        <w:rPr>
          <w:rFonts w:ascii="Arial" w:hAnsi="Arial" w:cs="Arial"/>
        </w:rPr>
        <w:t xml:space="preserve">Is your </w:t>
      </w:r>
      <w:r w:rsidRPr="004D7A96">
        <w:rPr>
          <w:rFonts w:ascii="Arial" w:hAnsi="Arial" w:cs="Arial"/>
        </w:rPr>
        <w:t>school organi</w:t>
      </w:r>
      <w:r>
        <w:rPr>
          <w:rFonts w:ascii="Arial" w:hAnsi="Arial" w:cs="Arial"/>
        </w:rPr>
        <w:t>s</w:t>
      </w:r>
      <w:r w:rsidRPr="004D7A96">
        <w:rPr>
          <w:rFonts w:ascii="Arial" w:hAnsi="Arial" w:cs="Arial"/>
        </w:rPr>
        <w:t>ed in ways that encourage collaboration and experimentation</w:t>
      </w:r>
      <w:r>
        <w:rPr>
          <w:rFonts w:ascii="Arial" w:hAnsi="Arial" w:cs="Arial"/>
        </w:rPr>
        <w:t xml:space="preserve"> amongst the staff members</w:t>
      </w:r>
      <w:r w:rsidRPr="004D7A96">
        <w:rPr>
          <w:rFonts w:ascii="Arial" w:hAnsi="Arial" w:cs="Arial"/>
        </w:rPr>
        <w:t>?</w:t>
      </w:r>
    </w:p>
    <w:p w14:paraId="2912E4FF" w14:textId="77777777" w:rsidR="0052454C" w:rsidRPr="000D7525" w:rsidRDefault="0052454C" w:rsidP="00346FE6">
      <w:pPr>
        <w:numPr>
          <w:ilvl w:val="0"/>
          <w:numId w:val="8"/>
        </w:numPr>
        <w:ind w:right="515"/>
        <w:contextualSpacing/>
        <w:jc w:val="both"/>
        <w:rPr>
          <w:rFonts w:ascii="Arial" w:hAnsi="Arial" w:cs="Arial"/>
          <w:b/>
        </w:rPr>
      </w:pPr>
      <w:r w:rsidRPr="000D7525">
        <w:rPr>
          <w:rFonts w:ascii="Arial" w:hAnsi="Arial" w:cs="Arial"/>
        </w:rPr>
        <w:t xml:space="preserve">Are there high expectations for all the </w:t>
      </w:r>
      <w:r>
        <w:rPr>
          <w:rFonts w:ascii="Arial" w:hAnsi="Arial" w:cs="Arial"/>
        </w:rPr>
        <w:t>students</w:t>
      </w:r>
      <w:r w:rsidRPr="000D7525">
        <w:rPr>
          <w:rFonts w:ascii="Arial" w:hAnsi="Arial" w:cs="Arial"/>
        </w:rPr>
        <w:t>?</w:t>
      </w:r>
    </w:p>
    <w:p w14:paraId="54E7DA96" w14:textId="77777777" w:rsidR="0052454C" w:rsidRDefault="0052454C" w:rsidP="00346FE6">
      <w:pPr>
        <w:pStyle w:val="ListParagraph"/>
        <w:numPr>
          <w:ilvl w:val="0"/>
          <w:numId w:val="8"/>
        </w:numPr>
        <w:ind w:right="515"/>
        <w:jc w:val="both"/>
        <w:rPr>
          <w:rFonts w:ascii="Arial" w:hAnsi="Arial" w:cs="Arial"/>
        </w:rPr>
      </w:pPr>
      <w:r>
        <w:rPr>
          <w:rFonts w:ascii="Arial" w:hAnsi="Arial" w:cs="Arial"/>
        </w:rPr>
        <w:t>To what extent does your school have a culture of inclusion?</w:t>
      </w:r>
    </w:p>
    <w:p w14:paraId="4C49A9E5" w14:textId="77777777" w:rsidR="00D63F9C" w:rsidRPr="007D0023" w:rsidRDefault="00D63F9C" w:rsidP="00D6063D">
      <w:pPr>
        <w:pStyle w:val="Default"/>
        <w:ind w:right="515"/>
        <w:jc w:val="both"/>
        <w:rPr>
          <w:rFonts w:ascii="Arial" w:hAnsi="Arial" w:cs="Arial"/>
        </w:rPr>
      </w:pPr>
    </w:p>
    <w:p w14:paraId="08558D5C" w14:textId="4A1BCF4F" w:rsidR="00D63F9C" w:rsidRDefault="00D63F9C" w:rsidP="00230BFB">
      <w:pPr>
        <w:jc w:val="center"/>
        <w:outlineLvl w:val="0"/>
        <w:rPr>
          <w:rFonts w:ascii="Arial" w:hAnsi="Arial" w:cs="Arial"/>
          <w:b/>
          <w:sz w:val="28"/>
        </w:rPr>
      </w:pPr>
    </w:p>
    <w:p w14:paraId="27ECD813" w14:textId="77777777" w:rsidR="0031610B" w:rsidRDefault="0031610B" w:rsidP="00230BFB">
      <w:pPr>
        <w:jc w:val="center"/>
        <w:outlineLvl w:val="0"/>
        <w:rPr>
          <w:rFonts w:ascii="Arial" w:hAnsi="Arial" w:cs="Arial"/>
          <w:b/>
          <w:sz w:val="28"/>
        </w:rPr>
      </w:pPr>
    </w:p>
    <w:p w14:paraId="67F7BF34" w14:textId="2ADB9583" w:rsidR="00100DDB" w:rsidRPr="005B7AC6" w:rsidRDefault="00AB769C" w:rsidP="00230BFB">
      <w:pPr>
        <w:jc w:val="center"/>
        <w:outlineLvl w:val="0"/>
        <w:rPr>
          <w:rFonts w:ascii="Arial" w:hAnsi="Arial" w:cs="Arial"/>
          <w:b/>
          <w:sz w:val="28"/>
        </w:rPr>
      </w:pPr>
      <w:r>
        <w:rPr>
          <w:rFonts w:ascii="Arial" w:hAnsi="Arial" w:cs="Arial"/>
          <w:b/>
          <w:sz w:val="28"/>
        </w:rPr>
        <w:t xml:space="preserve">Some </w:t>
      </w:r>
      <w:r w:rsidR="007B3AA8">
        <w:rPr>
          <w:rFonts w:ascii="Arial" w:hAnsi="Arial" w:cs="Arial"/>
          <w:b/>
          <w:sz w:val="28"/>
        </w:rPr>
        <w:t xml:space="preserve">relevant </w:t>
      </w:r>
      <w:r>
        <w:rPr>
          <w:rFonts w:ascii="Arial" w:hAnsi="Arial" w:cs="Arial"/>
          <w:b/>
          <w:sz w:val="28"/>
        </w:rPr>
        <w:t>f</w:t>
      </w:r>
      <w:r w:rsidR="00100DDB" w:rsidRPr="005B7AC6">
        <w:rPr>
          <w:rFonts w:ascii="Arial" w:hAnsi="Arial" w:cs="Arial"/>
          <w:b/>
          <w:sz w:val="28"/>
        </w:rPr>
        <w:t>urther reading</w:t>
      </w:r>
    </w:p>
    <w:p w14:paraId="266F22C8" w14:textId="77777777" w:rsidR="00100DDB" w:rsidRPr="00A826AB" w:rsidRDefault="00100DDB" w:rsidP="00230BFB">
      <w:pPr>
        <w:jc w:val="both"/>
        <w:rPr>
          <w:rFonts w:ascii="Arial" w:hAnsi="Arial" w:cs="Arial"/>
        </w:rPr>
      </w:pPr>
    </w:p>
    <w:p w14:paraId="2C5DBEF1" w14:textId="77777777" w:rsidR="001A7E72" w:rsidRPr="00AA782E" w:rsidRDefault="001A7E72" w:rsidP="001A7E72">
      <w:pPr>
        <w:jc w:val="both"/>
        <w:rPr>
          <w:rFonts w:ascii="Arial" w:hAnsi="Arial" w:cs="Arial"/>
        </w:rPr>
      </w:pPr>
      <w:r w:rsidRPr="00AA782E">
        <w:rPr>
          <w:rFonts w:ascii="Arial" w:hAnsi="Arial" w:cs="Arial"/>
        </w:rPr>
        <w:t xml:space="preserve">Ainscow, M. (2015) </w:t>
      </w:r>
      <w:r w:rsidRPr="00AA782E">
        <w:rPr>
          <w:rFonts w:ascii="Arial" w:hAnsi="Arial" w:cs="Arial"/>
          <w:i/>
        </w:rPr>
        <w:t>Towards self-improving school systems: lessons from a city challenge</w:t>
      </w:r>
      <w:r w:rsidRPr="00AA782E">
        <w:rPr>
          <w:rFonts w:ascii="Arial" w:hAnsi="Arial" w:cs="Arial"/>
        </w:rPr>
        <w:t>. London: Routledge</w:t>
      </w:r>
    </w:p>
    <w:p w14:paraId="0BCEE9C1" w14:textId="77777777" w:rsidR="001A7E72" w:rsidRDefault="001A7E72" w:rsidP="00230BFB">
      <w:pPr>
        <w:jc w:val="both"/>
        <w:rPr>
          <w:rFonts w:ascii="Arial" w:hAnsi="Arial" w:cs="Arial"/>
        </w:rPr>
      </w:pPr>
    </w:p>
    <w:p w14:paraId="3F2BD716" w14:textId="2372F287" w:rsidR="00BF6D7D" w:rsidRPr="001C63CB" w:rsidRDefault="00BF6D7D" w:rsidP="00230BFB">
      <w:pPr>
        <w:jc w:val="both"/>
        <w:rPr>
          <w:rFonts w:ascii="Arial" w:hAnsi="Arial" w:cs="Arial"/>
        </w:rPr>
      </w:pPr>
      <w:r w:rsidRPr="001C63CB">
        <w:rPr>
          <w:rFonts w:ascii="Arial" w:hAnsi="Arial" w:cs="Arial"/>
        </w:rPr>
        <w:t xml:space="preserve">Ainscow, M. (2016) </w:t>
      </w:r>
      <w:r w:rsidRPr="001C63CB">
        <w:rPr>
          <w:rFonts w:ascii="Arial" w:hAnsi="Arial" w:cs="Arial"/>
          <w:i/>
        </w:rPr>
        <w:t xml:space="preserve">Struggles for equity in education: The selected works of Mel Ainscow.  </w:t>
      </w:r>
      <w:r w:rsidRPr="001C63CB">
        <w:rPr>
          <w:rFonts w:ascii="Arial" w:hAnsi="Arial" w:cs="Arial"/>
        </w:rPr>
        <w:t>London:</w:t>
      </w:r>
      <w:r w:rsidRPr="001C63CB">
        <w:rPr>
          <w:rFonts w:ascii="Arial" w:hAnsi="Arial" w:cs="Arial"/>
          <w:i/>
        </w:rPr>
        <w:t xml:space="preserve"> </w:t>
      </w:r>
      <w:r w:rsidRPr="001C63CB">
        <w:rPr>
          <w:rFonts w:ascii="Arial" w:hAnsi="Arial" w:cs="Arial"/>
        </w:rPr>
        <w:t>Routledge World Library of Educationalists series</w:t>
      </w:r>
    </w:p>
    <w:p w14:paraId="33E031E0" w14:textId="77777777" w:rsidR="00BF6D7D" w:rsidRDefault="00BF6D7D" w:rsidP="00230BFB">
      <w:pPr>
        <w:jc w:val="both"/>
        <w:rPr>
          <w:rStyle w:val="articlecitationpages"/>
          <w:rFonts w:ascii="Arial" w:hAnsi="Arial" w:cs="Arial"/>
          <w:color w:val="000000"/>
        </w:rPr>
      </w:pPr>
    </w:p>
    <w:p w14:paraId="51D8195D" w14:textId="136A06CF" w:rsidR="004E0ED8" w:rsidRDefault="004E0ED8" w:rsidP="00230BFB">
      <w:pPr>
        <w:jc w:val="both"/>
        <w:rPr>
          <w:rFonts w:ascii="Arial" w:hAnsi="Arial" w:cs="Arial"/>
          <w:color w:val="000000"/>
        </w:rPr>
      </w:pPr>
      <w:r w:rsidRPr="00234117">
        <w:rPr>
          <w:rStyle w:val="articlecitationpages"/>
          <w:rFonts w:ascii="Arial" w:hAnsi="Arial" w:cs="Arial"/>
          <w:color w:val="000000"/>
        </w:rPr>
        <w:t xml:space="preserve">Ainscow, M. (2020) </w:t>
      </w:r>
      <w:r w:rsidRPr="00234117">
        <w:rPr>
          <w:rFonts w:ascii="Arial" w:hAnsi="Arial" w:cs="Arial"/>
          <w:color w:val="000000"/>
        </w:rPr>
        <w:t xml:space="preserve">Promoting inclusion and equity in education: lessons from international experiences. </w:t>
      </w:r>
      <w:r w:rsidRPr="00234117">
        <w:rPr>
          <w:rFonts w:ascii="Arial" w:hAnsi="Arial" w:cs="Arial"/>
          <w:i/>
          <w:color w:val="000000"/>
        </w:rPr>
        <w:t xml:space="preserve">The Nordic Journal of Studies on Educational Policy, </w:t>
      </w:r>
      <w:r w:rsidRPr="00234117">
        <w:rPr>
          <w:rFonts w:ascii="Arial" w:hAnsi="Arial" w:cs="Arial"/>
          <w:color w:val="000000"/>
        </w:rPr>
        <w:t>6(1), 7-16</w:t>
      </w:r>
    </w:p>
    <w:p w14:paraId="6593DFDB" w14:textId="74FFB849" w:rsidR="0031610B" w:rsidRDefault="0031610B" w:rsidP="00230BFB">
      <w:pPr>
        <w:jc w:val="both"/>
        <w:rPr>
          <w:rFonts w:ascii="Arial" w:hAnsi="Arial" w:cs="Arial"/>
          <w:color w:val="000000"/>
        </w:rPr>
      </w:pPr>
    </w:p>
    <w:p w14:paraId="6EBE62AD" w14:textId="77777777" w:rsidR="0031610B" w:rsidRPr="00E64C1D" w:rsidRDefault="0031610B" w:rsidP="0031610B">
      <w:pPr>
        <w:jc w:val="both"/>
        <w:rPr>
          <w:rFonts w:ascii="Arial" w:hAnsi="Arial" w:cs="Arial"/>
          <w:color w:val="000000"/>
        </w:rPr>
      </w:pPr>
      <w:r w:rsidRPr="00E64C1D">
        <w:rPr>
          <w:rFonts w:ascii="Arial" w:hAnsi="Arial" w:cs="Arial"/>
          <w:color w:val="000000"/>
        </w:rPr>
        <w:t xml:space="preserve">Ainscow, M. </w:t>
      </w:r>
      <w:r>
        <w:rPr>
          <w:rFonts w:ascii="Arial" w:hAnsi="Arial" w:cs="Arial"/>
          <w:color w:val="000000"/>
        </w:rPr>
        <w:t xml:space="preserve">(2020) </w:t>
      </w:r>
      <w:r w:rsidRPr="00E64C1D">
        <w:rPr>
          <w:rFonts w:ascii="Arial" w:hAnsi="Arial" w:cs="Arial"/>
          <w:color w:val="000000"/>
        </w:rPr>
        <w:t xml:space="preserve">Inclusion and equity in education: Making sense of global challenges. </w:t>
      </w:r>
      <w:r w:rsidRPr="00E64C1D">
        <w:rPr>
          <w:rFonts w:ascii="Arial" w:hAnsi="Arial" w:cs="Arial"/>
          <w:i/>
          <w:iCs/>
          <w:color w:val="000000"/>
        </w:rPr>
        <w:t>Prospects</w:t>
      </w:r>
      <w:r>
        <w:rPr>
          <w:rFonts w:ascii="Arial" w:hAnsi="Arial" w:cs="Arial"/>
          <w:color w:val="000000"/>
        </w:rPr>
        <w:t xml:space="preserve"> </w:t>
      </w:r>
      <w:r w:rsidRPr="00585D95">
        <w:rPr>
          <w:rFonts w:ascii="Arial" w:hAnsi="Arial" w:cs="Arial"/>
          <w:color w:val="000000"/>
        </w:rPr>
        <w:t> 49(3), 123-134</w:t>
      </w:r>
    </w:p>
    <w:p w14:paraId="2F33DC98" w14:textId="73A28663" w:rsidR="00B3202A" w:rsidRDefault="00B3202A" w:rsidP="00230BFB">
      <w:pPr>
        <w:pStyle w:val="EndnoteText"/>
        <w:jc w:val="both"/>
        <w:rPr>
          <w:rFonts w:cs="Arial"/>
          <w:bCs/>
          <w:sz w:val="24"/>
          <w:szCs w:val="24"/>
        </w:rPr>
      </w:pPr>
    </w:p>
    <w:p w14:paraId="3D0A75A2" w14:textId="6865B2B7" w:rsidR="00B3202A" w:rsidRPr="00B3202A" w:rsidRDefault="00B3202A" w:rsidP="00230BFB">
      <w:pPr>
        <w:jc w:val="both"/>
        <w:rPr>
          <w:rFonts w:ascii="Arial" w:hAnsi="Arial" w:cs="Arial"/>
        </w:rPr>
      </w:pPr>
      <w:r w:rsidRPr="00746C7F">
        <w:rPr>
          <w:rFonts w:ascii="Arial" w:hAnsi="Arial" w:cs="Arial"/>
        </w:rPr>
        <w:t xml:space="preserve">Ainscow, M., Chapman, C. and Hadfield, M. (2020) </w:t>
      </w:r>
      <w:r w:rsidRPr="00887FA4">
        <w:rPr>
          <w:rFonts w:ascii="Arial" w:hAnsi="Arial" w:cs="Arial"/>
          <w:i/>
        </w:rPr>
        <w:t xml:space="preserve">Changing education systems: a research-based approach. </w:t>
      </w:r>
      <w:r w:rsidRPr="00A96621">
        <w:rPr>
          <w:rFonts w:ascii="Arial" w:hAnsi="Arial" w:cs="Arial"/>
        </w:rPr>
        <w:t>Routledge</w:t>
      </w:r>
    </w:p>
    <w:p w14:paraId="648B06D7" w14:textId="44924EEE" w:rsidR="00B3202A" w:rsidRDefault="00B3202A" w:rsidP="00230BFB">
      <w:pPr>
        <w:pStyle w:val="EndnoteText"/>
        <w:jc w:val="both"/>
        <w:rPr>
          <w:rFonts w:cs="Arial"/>
          <w:bCs/>
          <w:sz w:val="24"/>
          <w:szCs w:val="24"/>
        </w:rPr>
      </w:pPr>
    </w:p>
    <w:p w14:paraId="3BEADEB9" w14:textId="0F1233E2" w:rsidR="00B3202A" w:rsidRPr="00B3202A" w:rsidRDefault="00B3202A" w:rsidP="00230BFB">
      <w:pPr>
        <w:jc w:val="both"/>
        <w:rPr>
          <w:rFonts w:ascii="Arial" w:hAnsi="Arial" w:cs="Arial"/>
          <w:bCs/>
        </w:rPr>
      </w:pPr>
      <w:r w:rsidRPr="00E65ED3">
        <w:rPr>
          <w:rFonts w:ascii="Arial" w:hAnsi="Arial" w:cs="Arial"/>
        </w:rPr>
        <w:t>Ainscow, M., Dyson, A.,</w:t>
      </w:r>
      <w:r>
        <w:rPr>
          <w:rFonts w:ascii="Arial" w:hAnsi="Arial" w:cs="Arial"/>
        </w:rPr>
        <w:t xml:space="preserve"> </w:t>
      </w:r>
      <w:proofErr w:type="spellStart"/>
      <w:r>
        <w:rPr>
          <w:rFonts w:ascii="Arial" w:hAnsi="Arial" w:cs="Arial"/>
        </w:rPr>
        <w:t>Goldrick</w:t>
      </w:r>
      <w:proofErr w:type="spellEnd"/>
      <w:r>
        <w:rPr>
          <w:rFonts w:ascii="Arial" w:hAnsi="Arial" w:cs="Arial"/>
        </w:rPr>
        <w:t>, S. and West, M. (2012</w:t>
      </w:r>
      <w:r w:rsidRPr="00E65ED3">
        <w:rPr>
          <w:rFonts w:ascii="Arial" w:hAnsi="Arial" w:cs="Arial"/>
        </w:rPr>
        <w:t xml:space="preserve">) </w:t>
      </w:r>
      <w:r w:rsidRPr="00E65ED3">
        <w:rPr>
          <w:rFonts w:ascii="Arial" w:hAnsi="Arial" w:cs="Arial"/>
          <w:i/>
        </w:rPr>
        <w:t xml:space="preserve">Developing Equitable Education Systems.  </w:t>
      </w:r>
      <w:r w:rsidRPr="00E65ED3">
        <w:rPr>
          <w:rFonts w:ascii="Arial" w:hAnsi="Arial" w:cs="Arial"/>
          <w:bCs/>
        </w:rPr>
        <w:t>London: Routledge</w:t>
      </w:r>
    </w:p>
    <w:p w14:paraId="740AABBF" w14:textId="77777777" w:rsidR="00B3202A" w:rsidRDefault="00B3202A" w:rsidP="00230BFB">
      <w:pPr>
        <w:jc w:val="both"/>
        <w:rPr>
          <w:rFonts w:ascii="Arial" w:hAnsi="Arial" w:cs="Arial"/>
          <w:color w:val="000000"/>
        </w:rPr>
      </w:pPr>
    </w:p>
    <w:p w14:paraId="5C09839B" w14:textId="5B789A9C" w:rsidR="00B3202A" w:rsidRDefault="00B3202A" w:rsidP="00230BFB">
      <w:pPr>
        <w:jc w:val="both"/>
        <w:rPr>
          <w:rFonts w:ascii="Arial" w:hAnsi="Arial" w:cs="Arial"/>
          <w:color w:val="000000"/>
        </w:rPr>
      </w:pPr>
      <w:r w:rsidRPr="00144779">
        <w:rPr>
          <w:rFonts w:ascii="Arial" w:hAnsi="Arial" w:cs="Arial"/>
          <w:color w:val="000000"/>
        </w:rPr>
        <w:t xml:space="preserve">Ainscow, M. and </w:t>
      </w:r>
      <w:proofErr w:type="spellStart"/>
      <w:r w:rsidRPr="00144779">
        <w:rPr>
          <w:rFonts w:ascii="Arial" w:hAnsi="Arial" w:cs="Arial"/>
          <w:color w:val="000000"/>
        </w:rPr>
        <w:t>Messiou</w:t>
      </w:r>
      <w:proofErr w:type="spellEnd"/>
      <w:r w:rsidRPr="00144779">
        <w:rPr>
          <w:rFonts w:ascii="Arial" w:hAnsi="Arial" w:cs="Arial"/>
          <w:color w:val="000000"/>
        </w:rPr>
        <w:t xml:space="preserve">, K. (2017) Engaging with the views of students to promote inclusion in education. </w:t>
      </w:r>
      <w:r w:rsidRPr="00144779">
        <w:rPr>
          <w:rFonts w:ascii="Arial" w:hAnsi="Arial" w:cs="Arial"/>
          <w:i/>
          <w:color w:val="000000"/>
        </w:rPr>
        <w:t>Journal of Educational Change</w:t>
      </w:r>
      <w:r w:rsidRPr="00144779">
        <w:rPr>
          <w:rFonts w:ascii="Arial" w:hAnsi="Arial" w:cs="Arial"/>
          <w:color w:val="000000"/>
        </w:rPr>
        <w:t>, 19(1), 1-17</w:t>
      </w:r>
    </w:p>
    <w:p w14:paraId="3CD0313B" w14:textId="19FD871E" w:rsidR="0031610B" w:rsidRDefault="0031610B" w:rsidP="00230BFB">
      <w:pPr>
        <w:jc w:val="both"/>
        <w:rPr>
          <w:rFonts w:ascii="Arial" w:hAnsi="Arial" w:cs="Arial"/>
          <w:color w:val="000000"/>
        </w:rPr>
      </w:pPr>
    </w:p>
    <w:p w14:paraId="2E3545D8" w14:textId="43A65AE5" w:rsidR="0031610B" w:rsidRPr="0031610B" w:rsidRDefault="0031610B" w:rsidP="00230BFB">
      <w:pPr>
        <w:jc w:val="both"/>
        <w:rPr>
          <w:rFonts w:ascii="Arial" w:hAnsi="Arial" w:cs="Arial"/>
        </w:rPr>
      </w:pPr>
      <w:r w:rsidRPr="0082320A">
        <w:rPr>
          <w:rFonts w:ascii="Arial" w:hAnsi="Arial" w:cs="Arial"/>
        </w:rPr>
        <w:t xml:space="preserve">Ainscow, M. and </w:t>
      </w:r>
      <w:proofErr w:type="spellStart"/>
      <w:r w:rsidRPr="0082320A">
        <w:rPr>
          <w:rFonts w:ascii="Arial" w:hAnsi="Arial" w:cs="Arial"/>
        </w:rPr>
        <w:t>Salokangas</w:t>
      </w:r>
      <w:proofErr w:type="spellEnd"/>
      <w:r w:rsidRPr="0082320A">
        <w:rPr>
          <w:rFonts w:ascii="Arial" w:hAnsi="Arial" w:cs="Arial"/>
        </w:rPr>
        <w:t>, M. (202</w:t>
      </w:r>
      <w:r>
        <w:rPr>
          <w:rFonts w:ascii="Arial" w:hAnsi="Arial" w:cs="Arial"/>
        </w:rPr>
        <w:t>1</w:t>
      </w:r>
      <w:r w:rsidRPr="0082320A">
        <w:rPr>
          <w:rFonts w:ascii="Arial" w:hAnsi="Arial" w:cs="Arial"/>
        </w:rPr>
        <w:t>) The English schools reforms: competition, innovation and fragmentation</w:t>
      </w:r>
      <w:r>
        <w:rPr>
          <w:rFonts w:ascii="Arial" w:hAnsi="Arial" w:cs="Arial"/>
        </w:rPr>
        <w:t>.</w:t>
      </w:r>
      <w:r w:rsidRPr="0082320A">
        <w:rPr>
          <w:rFonts w:ascii="Arial" w:hAnsi="Arial" w:cs="Arial"/>
        </w:rPr>
        <w:t xml:space="preserve"> In</w:t>
      </w:r>
      <w:r w:rsidRPr="0082320A">
        <w:rPr>
          <w:rFonts w:ascii="Arial" w:hAnsi="Arial" w:cs="Arial"/>
          <w:i/>
        </w:rPr>
        <w:t xml:space="preserve"> </w:t>
      </w:r>
      <w:r w:rsidRPr="0082320A">
        <w:rPr>
          <w:rFonts w:ascii="Arial" w:eastAsia="Times New Roman" w:hAnsi="Arial" w:cs="Arial"/>
          <w:color w:val="000000"/>
          <w:shd w:val="clear" w:color="auto" w:fill="FFFFFF"/>
        </w:rPr>
        <w:t>Jones, M. and Harris, A. (</w:t>
      </w:r>
      <w:proofErr w:type="spellStart"/>
      <w:r w:rsidRPr="0082320A">
        <w:rPr>
          <w:rFonts w:ascii="Arial" w:eastAsia="Times New Roman" w:hAnsi="Arial" w:cs="Arial"/>
          <w:color w:val="000000"/>
          <w:shd w:val="clear" w:color="auto" w:fill="FFFFFF"/>
        </w:rPr>
        <w:t>eds</w:t>
      </w:r>
      <w:proofErr w:type="spellEnd"/>
      <w:r w:rsidRPr="0082320A">
        <w:rPr>
          <w:rFonts w:ascii="Arial" w:eastAsia="Times New Roman" w:hAnsi="Arial" w:cs="Arial"/>
          <w:color w:val="000000"/>
          <w:shd w:val="clear" w:color="auto" w:fill="FFFFFF"/>
        </w:rPr>
        <w:t>) </w:t>
      </w:r>
      <w:r w:rsidRPr="0082320A">
        <w:rPr>
          <w:rFonts w:ascii="Arial" w:eastAsia="Times New Roman" w:hAnsi="Arial" w:cs="Arial"/>
          <w:i/>
          <w:iCs/>
          <w:color w:val="000000"/>
        </w:rPr>
        <w:t>Leading and Transforming Education Systems: Evidence, Insights, Critique and Reflections</w:t>
      </w:r>
      <w:r w:rsidRPr="0082320A">
        <w:rPr>
          <w:rFonts w:ascii="Arial" w:eastAsia="Times New Roman" w:hAnsi="Arial" w:cs="Arial"/>
          <w:color w:val="000000"/>
          <w:shd w:val="clear" w:color="auto" w:fill="FFFFFF"/>
        </w:rPr>
        <w:t>. Springer Nature, Singapore</w:t>
      </w:r>
    </w:p>
    <w:p w14:paraId="4DA49DBF" w14:textId="77777777" w:rsidR="004E0ED8" w:rsidRPr="00D6063D" w:rsidRDefault="004E0ED8" w:rsidP="00230BFB">
      <w:pPr>
        <w:jc w:val="both"/>
        <w:rPr>
          <w:rFonts w:ascii="Arial" w:eastAsia="Malgun Gothic" w:hAnsi="Arial" w:cs="Arial"/>
          <w:lang w:eastAsia="zh-CN"/>
        </w:rPr>
      </w:pPr>
    </w:p>
    <w:p w14:paraId="4838039F" w14:textId="528E6CD5" w:rsidR="004E0ED8" w:rsidRDefault="004E0ED8" w:rsidP="00230BFB">
      <w:pPr>
        <w:jc w:val="both"/>
        <w:rPr>
          <w:rFonts w:ascii="Arial" w:hAnsi="Arial" w:cs="Arial"/>
          <w:bCs/>
        </w:rPr>
      </w:pPr>
      <w:proofErr w:type="spellStart"/>
      <w:r w:rsidRPr="00D6063D">
        <w:rPr>
          <w:rFonts w:ascii="Arial" w:hAnsi="Arial" w:cs="Arial"/>
        </w:rPr>
        <w:t>Antoninis</w:t>
      </w:r>
      <w:proofErr w:type="spellEnd"/>
      <w:r w:rsidRPr="00D6063D">
        <w:rPr>
          <w:rFonts w:ascii="Arial" w:hAnsi="Arial" w:cs="Arial"/>
        </w:rPr>
        <w:t>, M.</w:t>
      </w:r>
      <w:r w:rsidR="00D6063D" w:rsidRPr="00D6063D">
        <w:rPr>
          <w:rFonts w:ascii="Arial" w:hAnsi="Arial" w:cs="Arial"/>
        </w:rPr>
        <w:t xml:space="preserve"> </w:t>
      </w:r>
      <w:r w:rsidRPr="00D6063D">
        <w:rPr>
          <w:rFonts w:ascii="Arial" w:hAnsi="Arial" w:cs="Arial"/>
          <w:iCs/>
        </w:rPr>
        <w:t>et al (2020).</w:t>
      </w:r>
      <w:r w:rsidRPr="00D6063D">
        <w:rPr>
          <w:rFonts w:ascii="Arial" w:hAnsi="Arial" w:cs="Arial"/>
        </w:rPr>
        <w:t xml:space="preserve"> All means all: An introduction to the </w:t>
      </w:r>
      <w:r w:rsidRPr="00D6063D">
        <w:rPr>
          <w:rFonts w:ascii="Arial" w:hAnsi="Arial" w:cs="Arial"/>
          <w:iCs/>
        </w:rPr>
        <w:t>2020 Global Education Monitoring Report</w:t>
      </w:r>
      <w:r w:rsidRPr="00D6063D">
        <w:rPr>
          <w:rFonts w:ascii="Arial" w:hAnsi="Arial" w:cs="Arial"/>
        </w:rPr>
        <w:t xml:space="preserve"> on inclusion. </w:t>
      </w:r>
      <w:r w:rsidRPr="0085427C">
        <w:rPr>
          <w:rFonts w:ascii="Arial" w:hAnsi="Arial" w:cs="Arial"/>
          <w:i/>
          <w:iCs/>
        </w:rPr>
        <w:t>Prospects</w:t>
      </w:r>
      <w:r w:rsidRPr="0085427C">
        <w:rPr>
          <w:rFonts w:ascii="Arial" w:hAnsi="Arial" w:cs="Arial"/>
        </w:rPr>
        <w:t xml:space="preserve"> </w:t>
      </w:r>
      <w:r w:rsidRPr="00ED1735">
        <w:rPr>
          <w:rFonts w:ascii="Arial" w:hAnsi="Arial" w:cs="Arial"/>
          <w:bCs/>
        </w:rPr>
        <w:t>49</w:t>
      </w:r>
      <w:r w:rsidRPr="0085427C">
        <w:rPr>
          <w:rFonts w:ascii="Arial" w:hAnsi="Arial" w:cs="Arial"/>
          <w:b/>
          <w:bCs/>
        </w:rPr>
        <w:t xml:space="preserve">, </w:t>
      </w:r>
      <w:r w:rsidRPr="0085427C">
        <w:rPr>
          <w:rFonts w:ascii="Arial" w:hAnsi="Arial" w:cs="Arial"/>
        </w:rPr>
        <w:t xml:space="preserve">103–109 </w:t>
      </w:r>
      <w:r w:rsidRPr="00234117">
        <w:rPr>
          <w:rFonts w:ascii="Arial" w:hAnsi="Arial" w:cs="Arial"/>
          <w:bCs/>
        </w:rPr>
        <w:t xml:space="preserve"> </w:t>
      </w:r>
    </w:p>
    <w:p w14:paraId="57369707" w14:textId="77777777" w:rsidR="000D6B9C" w:rsidRDefault="000D6B9C" w:rsidP="00230BFB">
      <w:pPr>
        <w:jc w:val="both"/>
        <w:rPr>
          <w:rFonts w:ascii="Arial" w:hAnsi="Arial" w:cs="Arial"/>
        </w:rPr>
      </w:pPr>
    </w:p>
    <w:p w14:paraId="27EFBE75" w14:textId="77777777" w:rsidR="004E0ED8" w:rsidRDefault="004E0ED8" w:rsidP="00230BFB">
      <w:pPr>
        <w:jc w:val="both"/>
        <w:rPr>
          <w:rFonts w:ascii="Arial" w:hAnsi="Arial" w:cs="Arial"/>
          <w:color w:val="000000" w:themeColor="text1"/>
        </w:rPr>
      </w:pPr>
      <w:r w:rsidRPr="00190DE2">
        <w:rPr>
          <w:rFonts w:ascii="Arial" w:hAnsi="Arial" w:cs="Arial"/>
          <w:color w:val="000000" w:themeColor="text1"/>
        </w:rPr>
        <w:t xml:space="preserve">Dobbie, W. and Fryer, R.G. (2009) </w:t>
      </w:r>
      <w:r w:rsidRPr="00190DE2">
        <w:rPr>
          <w:rFonts w:ascii="Arial" w:hAnsi="Arial" w:cs="Arial"/>
          <w:i/>
          <w:color w:val="000000" w:themeColor="text1"/>
        </w:rPr>
        <w:t>Are high-quality schools enough to close the achievement gap?  Evidence from a bold social experiment in Harlem.</w:t>
      </w:r>
      <w:r w:rsidRPr="00190DE2">
        <w:rPr>
          <w:rFonts w:ascii="Arial" w:hAnsi="Arial" w:cs="Arial"/>
          <w:color w:val="000000" w:themeColor="text1"/>
        </w:rPr>
        <w:t xml:space="preserve">  Cambridge: Harvard University</w:t>
      </w:r>
    </w:p>
    <w:p w14:paraId="385BB49E" w14:textId="77777777" w:rsidR="00344165" w:rsidRPr="00A90227" w:rsidRDefault="00344165" w:rsidP="00230BFB">
      <w:pPr>
        <w:autoSpaceDE w:val="0"/>
        <w:autoSpaceDN w:val="0"/>
        <w:adjustRightInd w:val="0"/>
        <w:rPr>
          <w:rFonts w:ascii="Arial" w:hAnsi="Arial" w:cs="Arial"/>
          <w:color w:val="000000"/>
          <w:lang w:val="en-US"/>
        </w:rPr>
      </w:pPr>
    </w:p>
    <w:p w14:paraId="312CE817" w14:textId="0EEAFB2F" w:rsidR="00344165" w:rsidRDefault="00344165" w:rsidP="00230BFB">
      <w:pPr>
        <w:jc w:val="both"/>
        <w:rPr>
          <w:rFonts w:ascii="Arial" w:hAnsi="Arial" w:cs="Arial"/>
          <w:lang w:val="en-US"/>
        </w:rPr>
      </w:pPr>
      <w:r w:rsidRPr="00A90227">
        <w:rPr>
          <w:rFonts w:ascii="Arial" w:hAnsi="Arial" w:cs="Arial"/>
          <w:lang w:val="en-US"/>
        </w:rPr>
        <w:t xml:space="preserve">Florian, L., Black-Hawkins, K., and Rouse, M. </w:t>
      </w:r>
      <w:r>
        <w:rPr>
          <w:rFonts w:ascii="Arial" w:hAnsi="Arial" w:cs="Arial"/>
          <w:lang w:val="en-US"/>
        </w:rPr>
        <w:t>(</w:t>
      </w:r>
      <w:r w:rsidRPr="00A90227">
        <w:rPr>
          <w:rFonts w:ascii="Arial" w:hAnsi="Arial" w:cs="Arial"/>
          <w:lang w:val="en-US"/>
        </w:rPr>
        <w:t>2016</w:t>
      </w:r>
      <w:r>
        <w:rPr>
          <w:rFonts w:ascii="Arial" w:hAnsi="Arial" w:cs="Arial"/>
          <w:lang w:val="en-US"/>
        </w:rPr>
        <w:t>)</w:t>
      </w:r>
      <w:r w:rsidRPr="00A90227">
        <w:rPr>
          <w:rFonts w:ascii="Arial" w:hAnsi="Arial" w:cs="Arial"/>
          <w:lang w:val="en-US"/>
        </w:rPr>
        <w:t xml:space="preserve"> </w:t>
      </w:r>
      <w:r w:rsidRPr="00A90227">
        <w:rPr>
          <w:rFonts w:ascii="Arial" w:hAnsi="Arial" w:cs="Arial"/>
          <w:i/>
          <w:iCs/>
          <w:lang w:val="en-US"/>
        </w:rPr>
        <w:t>Achievement and Inclusion in Schools</w:t>
      </w:r>
      <w:r w:rsidRPr="00A90227">
        <w:rPr>
          <w:rFonts w:ascii="Arial" w:hAnsi="Arial" w:cs="Arial"/>
          <w:lang w:val="en-US"/>
        </w:rPr>
        <w:t xml:space="preserve">, </w:t>
      </w:r>
      <w:r w:rsidRPr="007256E1">
        <w:rPr>
          <w:rFonts w:ascii="Arial" w:hAnsi="Arial" w:cs="Arial"/>
          <w:i/>
          <w:lang w:val="en-US"/>
        </w:rPr>
        <w:t>2nd Ed.</w:t>
      </w:r>
      <w:r w:rsidRPr="00A90227">
        <w:rPr>
          <w:rFonts w:ascii="Arial" w:hAnsi="Arial" w:cs="Arial"/>
          <w:lang w:val="en-US"/>
        </w:rPr>
        <w:t xml:space="preserve"> London, Routledge</w:t>
      </w:r>
    </w:p>
    <w:p w14:paraId="67B2FDF5" w14:textId="58C58F92" w:rsidR="00C920A6" w:rsidRDefault="00C920A6" w:rsidP="00230BFB">
      <w:pPr>
        <w:jc w:val="both"/>
        <w:rPr>
          <w:rFonts w:ascii="Arial" w:eastAsia="Malgun Gothic" w:hAnsi="Arial" w:cs="Arial"/>
          <w:lang w:eastAsia="zh-CN"/>
        </w:rPr>
      </w:pPr>
    </w:p>
    <w:p w14:paraId="452701E7" w14:textId="66D9F296" w:rsidR="001A7E72" w:rsidRPr="00DA7D2C" w:rsidRDefault="00DA7D2C" w:rsidP="00DA7D2C">
      <w:pPr>
        <w:autoSpaceDE w:val="0"/>
        <w:autoSpaceDN w:val="0"/>
        <w:adjustRightInd w:val="0"/>
        <w:jc w:val="both"/>
        <w:rPr>
          <w:rFonts w:ascii="Arial" w:hAnsi="Arial" w:cs="Arial"/>
          <w:color w:val="000000"/>
          <w:lang w:val="en-US"/>
        </w:rPr>
      </w:pPr>
      <w:r w:rsidRPr="00DA7D2C">
        <w:rPr>
          <w:rFonts w:ascii="Arial" w:hAnsi="Arial" w:cs="Arial"/>
          <w:color w:val="000000"/>
          <w:lang w:val="en-US"/>
        </w:rPr>
        <w:t xml:space="preserve">Hehir, T., et al. (2016) </w:t>
      </w:r>
      <w:r w:rsidRPr="00DA7D2C">
        <w:rPr>
          <w:rFonts w:ascii="Arial" w:hAnsi="Arial" w:cs="Arial"/>
          <w:i/>
          <w:color w:val="000000"/>
          <w:lang w:val="en-US"/>
        </w:rPr>
        <w:t>A Summary of the Evidence on Inclusive Education.</w:t>
      </w:r>
      <w:r w:rsidRPr="00DA7D2C">
        <w:rPr>
          <w:rFonts w:ascii="Arial" w:hAnsi="Arial" w:cs="Arial"/>
          <w:color w:val="000000"/>
          <w:lang w:val="en-US"/>
        </w:rPr>
        <w:t xml:space="preserve"> Instituto Alana, Sao</w:t>
      </w:r>
      <w:r>
        <w:rPr>
          <w:rFonts w:ascii="Arial" w:hAnsi="Arial" w:cs="Arial"/>
          <w:color w:val="000000"/>
          <w:lang w:val="en-US"/>
        </w:rPr>
        <w:t xml:space="preserve"> </w:t>
      </w:r>
      <w:r w:rsidRPr="00DA7D2C">
        <w:rPr>
          <w:rFonts w:ascii="Arial" w:hAnsi="Arial" w:cs="Arial"/>
          <w:color w:val="000000"/>
          <w:lang w:val="en-US"/>
        </w:rPr>
        <w:t xml:space="preserve">Paulo. </w:t>
      </w:r>
      <w:hyperlink r:id="rId9" w:history="1">
        <w:r w:rsidRPr="00DA7D2C">
          <w:rPr>
            <w:rStyle w:val="Hyperlink"/>
            <w:rFonts w:ascii="Arial" w:hAnsi="Arial" w:cs="Arial"/>
            <w:lang w:val="en-US"/>
          </w:rPr>
          <w:t>https://files.eric.ed.gov/fulltext/ED596134.pdf</w:t>
        </w:r>
      </w:hyperlink>
    </w:p>
    <w:p w14:paraId="336885F2" w14:textId="77777777" w:rsidR="00DA7D2C" w:rsidRDefault="00DA7D2C" w:rsidP="00DA7D2C">
      <w:pPr>
        <w:jc w:val="both"/>
        <w:rPr>
          <w:rFonts w:ascii="Arial" w:eastAsia="Malgun Gothic" w:hAnsi="Arial" w:cs="Arial"/>
          <w:lang w:eastAsia="zh-CN"/>
        </w:rPr>
      </w:pPr>
    </w:p>
    <w:p w14:paraId="18A7B656" w14:textId="77777777" w:rsidR="001A7E72" w:rsidRDefault="001A7E72" w:rsidP="001A7E72">
      <w:pPr>
        <w:jc w:val="both"/>
        <w:rPr>
          <w:rFonts w:ascii="Arial" w:eastAsia="Malgun Gothic" w:hAnsi="Arial" w:cs="Arial"/>
          <w:lang w:eastAsia="zh-CN"/>
        </w:rPr>
      </w:pPr>
      <w:proofErr w:type="spellStart"/>
      <w:r w:rsidRPr="00ED0AB6">
        <w:rPr>
          <w:rFonts w:ascii="Arial" w:eastAsia="Malgun Gothic" w:hAnsi="Arial" w:cs="Arial"/>
          <w:lang w:eastAsia="zh-CN"/>
        </w:rPr>
        <w:t>Kefallinou</w:t>
      </w:r>
      <w:proofErr w:type="spellEnd"/>
      <w:r w:rsidRPr="00ED0AB6">
        <w:rPr>
          <w:rFonts w:ascii="Arial" w:eastAsia="Malgun Gothic" w:hAnsi="Arial" w:cs="Arial"/>
          <w:lang w:eastAsia="zh-CN"/>
        </w:rPr>
        <w:t xml:space="preserve">, A., </w:t>
      </w:r>
      <w:proofErr w:type="spellStart"/>
      <w:r w:rsidRPr="00ED0AB6">
        <w:rPr>
          <w:rFonts w:ascii="Arial" w:eastAsia="Malgun Gothic" w:hAnsi="Arial" w:cs="Arial"/>
          <w:lang w:eastAsia="zh-CN"/>
        </w:rPr>
        <w:t>Symeonidou</w:t>
      </w:r>
      <w:proofErr w:type="spellEnd"/>
      <w:r w:rsidRPr="00ED0AB6">
        <w:rPr>
          <w:rFonts w:ascii="Arial" w:eastAsia="Malgun Gothic" w:hAnsi="Arial" w:cs="Arial"/>
          <w:lang w:eastAsia="zh-CN"/>
        </w:rPr>
        <w:t>, S. &amp; Meijer, C.J.W</w:t>
      </w:r>
      <w:r>
        <w:rPr>
          <w:rFonts w:ascii="Arial" w:eastAsia="Malgun Gothic" w:hAnsi="Arial" w:cs="Arial"/>
          <w:lang w:eastAsia="zh-CN"/>
        </w:rPr>
        <w:t xml:space="preserve"> (2020)</w:t>
      </w:r>
      <w:r w:rsidRPr="00ED0AB6">
        <w:rPr>
          <w:rFonts w:ascii="Arial" w:eastAsia="Malgun Gothic" w:hAnsi="Arial" w:cs="Arial"/>
          <w:lang w:eastAsia="zh-CN"/>
        </w:rPr>
        <w:t xml:space="preserve"> Understanding the value of inclusive education and its implementation: A review of the literature. </w:t>
      </w:r>
      <w:r w:rsidRPr="00ED0AB6">
        <w:rPr>
          <w:rFonts w:ascii="Arial" w:eastAsia="Malgun Gothic" w:hAnsi="Arial" w:cs="Arial"/>
          <w:i/>
          <w:iCs/>
          <w:lang w:eastAsia="zh-CN"/>
        </w:rPr>
        <w:t>Prospects</w:t>
      </w:r>
      <w:r w:rsidRPr="00ED0AB6">
        <w:rPr>
          <w:rFonts w:ascii="Arial" w:eastAsia="Malgun Gothic" w:hAnsi="Arial" w:cs="Arial"/>
          <w:lang w:eastAsia="zh-CN"/>
        </w:rPr>
        <w:t xml:space="preserve"> </w:t>
      </w:r>
      <w:r w:rsidRPr="00ED0AB6">
        <w:rPr>
          <w:rFonts w:ascii="Arial" w:eastAsia="Malgun Gothic" w:hAnsi="Arial" w:cs="Arial"/>
          <w:bCs/>
          <w:lang w:eastAsia="zh-CN"/>
        </w:rPr>
        <w:t>49</w:t>
      </w:r>
      <w:r w:rsidRPr="00ED0AB6">
        <w:rPr>
          <w:rFonts w:ascii="Arial" w:eastAsia="Malgun Gothic" w:hAnsi="Arial" w:cs="Arial"/>
          <w:b/>
          <w:bCs/>
          <w:lang w:eastAsia="zh-CN"/>
        </w:rPr>
        <w:t xml:space="preserve">, </w:t>
      </w:r>
      <w:r w:rsidRPr="00ED0AB6">
        <w:rPr>
          <w:rFonts w:ascii="Arial" w:eastAsia="Malgun Gothic" w:hAnsi="Arial" w:cs="Arial"/>
          <w:lang w:eastAsia="zh-CN"/>
        </w:rPr>
        <w:t>135–15</w:t>
      </w:r>
    </w:p>
    <w:p w14:paraId="398408D5" w14:textId="77777777" w:rsidR="001A7E72" w:rsidRDefault="001A7E72" w:rsidP="001A7E72">
      <w:pPr>
        <w:jc w:val="both"/>
        <w:rPr>
          <w:rFonts w:ascii="Arial" w:hAnsi="Arial" w:cs="Arial"/>
          <w:color w:val="000000" w:themeColor="text1"/>
        </w:rPr>
      </w:pPr>
    </w:p>
    <w:p w14:paraId="63A1245E" w14:textId="750AC713" w:rsidR="00A53EE8" w:rsidRPr="001A7E72" w:rsidRDefault="008E7816" w:rsidP="001A7E72">
      <w:pPr>
        <w:jc w:val="both"/>
        <w:rPr>
          <w:rFonts w:ascii="Arial" w:eastAsia="Malgun Gothic" w:hAnsi="Arial" w:cs="Arial"/>
          <w:lang w:eastAsia="zh-CN"/>
        </w:rPr>
      </w:pPr>
      <w:proofErr w:type="spellStart"/>
      <w:r w:rsidRPr="00190DE2">
        <w:rPr>
          <w:rFonts w:ascii="Arial" w:hAnsi="Arial" w:cs="Arial"/>
          <w:color w:val="000000" w:themeColor="text1"/>
        </w:rPr>
        <w:t>Muijs</w:t>
      </w:r>
      <w:proofErr w:type="spellEnd"/>
      <w:r w:rsidRPr="00190DE2">
        <w:rPr>
          <w:rFonts w:ascii="Arial" w:hAnsi="Arial" w:cs="Arial"/>
          <w:color w:val="000000" w:themeColor="text1"/>
        </w:rPr>
        <w:t xml:space="preserve">, D., and </w:t>
      </w:r>
      <w:proofErr w:type="spellStart"/>
      <w:r w:rsidRPr="00190DE2">
        <w:rPr>
          <w:rFonts w:ascii="Arial" w:hAnsi="Arial" w:cs="Arial"/>
          <w:color w:val="000000" w:themeColor="text1"/>
        </w:rPr>
        <w:t>Rumyantseva</w:t>
      </w:r>
      <w:proofErr w:type="spellEnd"/>
      <w:r w:rsidRPr="00190DE2">
        <w:rPr>
          <w:rFonts w:ascii="Arial" w:hAnsi="Arial" w:cs="Arial"/>
          <w:color w:val="000000" w:themeColor="text1"/>
        </w:rPr>
        <w:t>, N. (2014). Coopetition in education: Collaborating in a competitive environment. </w:t>
      </w:r>
      <w:r w:rsidRPr="00190DE2">
        <w:rPr>
          <w:rFonts w:ascii="Arial" w:hAnsi="Arial" w:cs="Arial"/>
          <w:i/>
          <w:iCs/>
          <w:color w:val="000000" w:themeColor="text1"/>
        </w:rPr>
        <w:t>Journal of Educational Change</w:t>
      </w:r>
      <w:r w:rsidRPr="00190DE2">
        <w:rPr>
          <w:rFonts w:ascii="Arial" w:hAnsi="Arial" w:cs="Arial"/>
          <w:color w:val="000000" w:themeColor="text1"/>
        </w:rPr>
        <w:t>, </w:t>
      </w:r>
      <w:r w:rsidRPr="00190DE2">
        <w:rPr>
          <w:rFonts w:ascii="Arial" w:hAnsi="Arial" w:cs="Arial"/>
          <w:iCs/>
          <w:color w:val="000000" w:themeColor="text1"/>
        </w:rPr>
        <w:t>15</w:t>
      </w:r>
      <w:r w:rsidRPr="00190DE2">
        <w:rPr>
          <w:rFonts w:ascii="Arial" w:hAnsi="Arial" w:cs="Arial"/>
          <w:color w:val="000000" w:themeColor="text1"/>
        </w:rPr>
        <w:t xml:space="preserve"> (1), pp. 1-18</w:t>
      </w:r>
    </w:p>
    <w:p w14:paraId="0769AF49" w14:textId="77777777" w:rsidR="00A53EE8" w:rsidRPr="00190DE2" w:rsidRDefault="00A53EE8" w:rsidP="00230BFB">
      <w:pPr>
        <w:tabs>
          <w:tab w:val="left" w:pos="8222"/>
        </w:tabs>
        <w:ind w:right="-64"/>
        <w:jc w:val="both"/>
        <w:rPr>
          <w:rFonts w:ascii="Arial" w:hAnsi="Arial" w:cs="Arial"/>
          <w:color w:val="000000" w:themeColor="text1"/>
        </w:rPr>
      </w:pPr>
    </w:p>
    <w:p w14:paraId="04B0A2FE" w14:textId="5FD4F30A" w:rsidR="00A53EE8" w:rsidRPr="00D4404D" w:rsidRDefault="00A53EE8" w:rsidP="00230BFB">
      <w:pPr>
        <w:tabs>
          <w:tab w:val="left" w:pos="3600"/>
        </w:tabs>
        <w:autoSpaceDE w:val="0"/>
        <w:autoSpaceDN w:val="0"/>
        <w:adjustRightInd w:val="0"/>
        <w:jc w:val="both"/>
        <w:rPr>
          <w:rFonts w:ascii="Arial" w:hAnsi="Arial" w:cs="Arial"/>
          <w:color w:val="000000" w:themeColor="text1"/>
        </w:rPr>
      </w:pPr>
      <w:r w:rsidRPr="00190DE2">
        <w:rPr>
          <w:rFonts w:ascii="Arial" w:hAnsi="Arial" w:cs="Arial"/>
          <w:color w:val="000000" w:themeColor="text1"/>
        </w:rPr>
        <w:t xml:space="preserve">OECD (2007) </w:t>
      </w:r>
      <w:r w:rsidRPr="00190DE2">
        <w:rPr>
          <w:rFonts w:ascii="Arial" w:hAnsi="Arial" w:cs="Arial"/>
          <w:i/>
          <w:color w:val="000000" w:themeColor="text1"/>
        </w:rPr>
        <w:t xml:space="preserve">No more failures: ten steps to equity in education. </w:t>
      </w:r>
      <w:r w:rsidRPr="00190DE2">
        <w:rPr>
          <w:rFonts w:ascii="Arial" w:hAnsi="Arial" w:cs="Arial"/>
          <w:color w:val="000000" w:themeColor="text1"/>
        </w:rPr>
        <w:t>Paris: OECD</w:t>
      </w:r>
    </w:p>
    <w:p w14:paraId="3154F04D" w14:textId="5390B297" w:rsidR="00605B9A" w:rsidRDefault="00605B9A" w:rsidP="00230BFB">
      <w:pPr>
        <w:jc w:val="both"/>
        <w:rPr>
          <w:rFonts w:ascii="Arial" w:hAnsi="Arial" w:cs="Arial"/>
          <w:color w:val="000000"/>
        </w:rPr>
      </w:pPr>
    </w:p>
    <w:p w14:paraId="7D3763C6" w14:textId="11C321AE" w:rsidR="00CC6E29" w:rsidRPr="00D4404D" w:rsidRDefault="00CC6E29" w:rsidP="00230BFB">
      <w:pPr>
        <w:tabs>
          <w:tab w:val="left" w:pos="3600"/>
        </w:tabs>
        <w:autoSpaceDE w:val="0"/>
        <w:autoSpaceDN w:val="0"/>
        <w:adjustRightInd w:val="0"/>
        <w:jc w:val="both"/>
        <w:rPr>
          <w:rFonts w:ascii="Arial" w:hAnsi="Arial" w:cs="Arial"/>
          <w:color w:val="000000" w:themeColor="text1"/>
        </w:rPr>
      </w:pPr>
      <w:r w:rsidRPr="00A50F35">
        <w:rPr>
          <w:rFonts w:ascii="Arial" w:hAnsi="Arial" w:cs="Arial"/>
          <w:color w:val="000000" w:themeColor="text1"/>
        </w:rPr>
        <w:t xml:space="preserve">OECD (2012), </w:t>
      </w:r>
      <w:r w:rsidRPr="00A50F35">
        <w:rPr>
          <w:rFonts w:ascii="Arial" w:hAnsi="Arial" w:cs="Arial"/>
          <w:i/>
          <w:iCs/>
          <w:color w:val="000000" w:themeColor="text1"/>
        </w:rPr>
        <w:t xml:space="preserve">Equity and </w:t>
      </w:r>
      <w:r>
        <w:rPr>
          <w:rFonts w:ascii="Arial" w:hAnsi="Arial" w:cs="Arial"/>
          <w:i/>
          <w:iCs/>
          <w:color w:val="000000" w:themeColor="text1"/>
        </w:rPr>
        <w:t>q</w:t>
      </w:r>
      <w:r w:rsidRPr="00A50F35">
        <w:rPr>
          <w:rFonts w:ascii="Arial" w:hAnsi="Arial" w:cs="Arial"/>
          <w:i/>
          <w:iCs/>
          <w:color w:val="000000" w:themeColor="text1"/>
        </w:rPr>
        <w:t xml:space="preserve">uality in </w:t>
      </w:r>
      <w:r>
        <w:rPr>
          <w:rFonts w:ascii="Arial" w:hAnsi="Arial" w:cs="Arial"/>
          <w:i/>
          <w:iCs/>
          <w:color w:val="000000" w:themeColor="text1"/>
        </w:rPr>
        <w:t>e</w:t>
      </w:r>
      <w:r w:rsidRPr="00A50F35">
        <w:rPr>
          <w:rFonts w:ascii="Arial" w:hAnsi="Arial" w:cs="Arial"/>
          <w:i/>
          <w:iCs/>
          <w:color w:val="000000" w:themeColor="text1"/>
        </w:rPr>
        <w:t xml:space="preserve">ducation: Supporting </w:t>
      </w:r>
      <w:r>
        <w:rPr>
          <w:rFonts w:ascii="Arial" w:hAnsi="Arial" w:cs="Arial"/>
          <w:i/>
          <w:iCs/>
          <w:color w:val="000000" w:themeColor="text1"/>
        </w:rPr>
        <w:t>d</w:t>
      </w:r>
      <w:r w:rsidRPr="00A50F35">
        <w:rPr>
          <w:rFonts w:ascii="Arial" w:hAnsi="Arial" w:cs="Arial"/>
          <w:i/>
          <w:iCs/>
          <w:color w:val="000000" w:themeColor="text1"/>
        </w:rPr>
        <w:t xml:space="preserve">isadvantaged </w:t>
      </w:r>
      <w:r>
        <w:rPr>
          <w:rFonts w:ascii="Arial" w:hAnsi="Arial" w:cs="Arial"/>
          <w:i/>
          <w:iCs/>
          <w:color w:val="000000" w:themeColor="text1"/>
        </w:rPr>
        <w:t>s</w:t>
      </w:r>
      <w:r w:rsidRPr="00A50F35">
        <w:rPr>
          <w:rFonts w:ascii="Arial" w:hAnsi="Arial" w:cs="Arial"/>
          <w:i/>
          <w:iCs/>
          <w:color w:val="000000" w:themeColor="text1"/>
        </w:rPr>
        <w:t xml:space="preserve">tudents and </w:t>
      </w:r>
      <w:r>
        <w:rPr>
          <w:rFonts w:ascii="Arial" w:hAnsi="Arial" w:cs="Arial"/>
          <w:i/>
          <w:iCs/>
          <w:color w:val="000000" w:themeColor="text1"/>
        </w:rPr>
        <w:t>s</w:t>
      </w:r>
      <w:r w:rsidRPr="00A50F35">
        <w:rPr>
          <w:rFonts w:ascii="Arial" w:hAnsi="Arial" w:cs="Arial"/>
          <w:i/>
          <w:iCs/>
          <w:color w:val="000000" w:themeColor="text1"/>
        </w:rPr>
        <w:t>chools</w:t>
      </w:r>
      <w:r w:rsidR="00FE4502">
        <w:rPr>
          <w:rFonts w:ascii="Arial" w:hAnsi="Arial" w:cs="Arial"/>
          <w:color w:val="000000" w:themeColor="text1"/>
        </w:rPr>
        <w:t xml:space="preserve">. Paris: </w:t>
      </w:r>
      <w:r w:rsidRPr="00A50F35">
        <w:rPr>
          <w:rFonts w:ascii="Arial" w:hAnsi="Arial" w:cs="Arial"/>
          <w:color w:val="000000" w:themeColor="text1"/>
        </w:rPr>
        <w:t>OECD</w:t>
      </w:r>
    </w:p>
    <w:p w14:paraId="11C7EEEC" w14:textId="77777777" w:rsidR="004058B3" w:rsidRPr="00234117" w:rsidRDefault="004058B3" w:rsidP="00230BFB">
      <w:pPr>
        <w:autoSpaceDE w:val="0"/>
        <w:autoSpaceDN w:val="0"/>
        <w:adjustRightInd w:val="0"/>
        <w:rPr>
          <w:rFonts w:ascii="Arial" w:hAnsi="Arial" w:cs="Arial"/>
          <w:b/>
        </w:rPr>
      </w:pPr>
    </w:p>
    <w:p w14:paraId="3E258749" w14:textId="77777777" w:rsidR="004058B3" w:rsidRPr="00234117" w:rsidRDefault="004058B3" w:rsidP="00230BFB">
      <w:pPr>
        <w:autoSpaceDE w:val="0"/>
        <w:autoSpaceDN w:val="0"/>
        <w:adjustRightInd w:val="0"/>
        <w:jc w:val="both"/>
        <w:rPr>
          <w:rFonts w:ascii="Arial" w:hAnsi="Arial" w:cs="Arial"/>
          <w:lang w:val="en-US"/>
        </w:rPr>
      </w:pPr>
      <w:r w:rsidRPr="00234117">
        <w:rPr>
          <w:rFonts w:ascii="Arial" w:hAnsi="Arial" w:cs="Arial"/>
          <w:lang w:val="en-US"/>
        </w:rPr>
        <w:t>OECD (2021)</w:t>
      </w:r>
      <w:r w:rsidRPr="00234117">
        <w:rPr>
          <w:rFonts w:ascii="Arial" w:hAnsi="Arial" w:cs="Arial"/>
          <w:i/>
          <w:lang w:val="en-US"/>
        </w:rPr>
        <w:t xml:space="preserve"> Adapting Curriculum to Bridge Equity Gaps: Towards an Inclusive Curriculum. </w:t>
      </w:r>
      <w:r w:rsidRPr="00234117">
        <w:rPr>
          <w:rFonts w:ascii="Arial" w:hAnsi="Arial" w:cs="Arial"/>
          <w:lang w:val="en-US"/>
        </w:rPr>
        <w:t>Paris: OECD Publishing</w:t>
      </w:r>
    </w:p>
    <w:p w14:paraId="5B595FDB" w14:textId="77777777" w:rsidR="004058B3" w:rsidRPr="00234117" w:rsidRDefault="004058B3" w:rsidP="00230BFB">
      <w:pPr>
        <w:jc w:val="both"/>
        <w:rPr>
          <w:rFonts w:ascii="Arial" w:hAnsi="Arial" w:cs="Arial"/>
          <w:b/>
        </w:rPr>
      </w:pPr>
    </w:p>
    <w:p w14:paraId="0EBF4328" w14:textId="77777777" w:rsidR="004058B3" w:rsidRPr="00234117" w:rsidRDefault="004058B3" w:rsidP="00230BFB">
      <w:pPr>
        <w:pStyle w:val="NormalWeb"/>
        <w:shd w:val="clear" w:color="auto" w:fill="FFFFFF"/>
        <w:jc w:val="both"/>
        <w:rPr>
          <w:rFonts w:ascii="Arial" w:hAnsi="Arial" w:cs="Arial"/>
          <w:color w:val="333333"/>
        </w:rPr>
      </w:pPr>
      <w:r w:rsidRPr="00234117">
        <w:rPr>
          <w:rFonts w:ascii="Arial" w:hAnsi="Arial" w:cs="Arial"/>
          <w:color w:val="333333"/>
        </w:rPr>
        <w:t xml:space="preserve">UNESCO (2017) </w:t>
      </w:r>
      <w:hyperlink r:id="rId10" w:history="1">
        <w:r w:rsidRPr="00234117">
          <w:rPr>
            <w:rStyle w:val="Hyperlink"/>
            <w:rFonts w:ascii="Arial" w:eastAsia="MS Gothic" w:hAnsi="Arial" w:cs="Arial"/>
            <w:i/>
            <w:color w:val="0075D1"/>
          </w:rPr>
          <w:t>A guide for ensuring inclusion and equity in education</w:t>
        </w:r>
      </w:hyperlink>
      <w:r w:rsidRPr="00234117">
        <w:rPr>
          <w:rFonts w:ascii="Arial" w:hAnsi="Arial" w:cs="Arial"/>
          <w:i/>
          <w:color w:val="333333"/>
        </w:rPr>
        <w:t>.</w:t>
      </w:r>
      <w:r w:rsidRPr="00234117">
        <w:rPr>
          <w:rFonts w:ascii="Arial" w:hAnsi="Arial" w:cs="Arial"/>
          <w:color w:val="333333"/>
        </w:rPr>
        <w:t xml:space="preserve"> Paris: UNESCO</w:t>
      </w:r>
    </w:p>
    <w:p w14:paraId="5A800CE7" w14:textId="77777777" w:rsidR="004058B3" w:rsidRPr="00234117" w:rsidRDefault="004058B3" w:rsidP="00230BFB">
      <w:pPr>
        <w:pStyle w:val="EndnoteText"/>
        <w:jc w:val="both"/>
        <w:rPr>
          <w:rFonts w:cs="Arial"/>
          <w:sz w:val="24"/>
          <w:szCs w:val="24"/>
        </w:rPr>
      </w:pPr>
    </w:p>
    <w:p w14:paraId="7D7BDCAC" w14:textId="77777777" w:rsidR="004058B3" w:rsidRPr="00234117" w:rsidRDefault="004058B3" w:rsidP="00230BFB">
      <w:pPr>
        <w:jc w:val="both"/>
        <w:rPr>
          <w:rFonts w:ascii="Arial" w:hAnsi="Arial" w:cs="Arial"/>
          <w:lang w:val="en-US"/>
        </w:rPr>
      </w:pPr>
      <w:r w:rsidRPr="00234117">
        <w:rPr>
          <w:rFonts w:ascii="Arial" w:hAnsi="Arial" w:cs="Arial"/>
          <w:lang w:val="en-US"/>
        </w:rPr>
        <w:t xml:space="preserve">UNESCO (2020) </w:t>
      </w:r>
      <w:r w:rsidRPr="00234117">
        <w:rPr>
          <w:rFonts w:ascii="Arial" w:hAnsi="Arial" w:cs="Arial"/>
          <w:i/>
          <w:lang w:val="en-US"/>
        </w:rPr>
        <w:t>Global Education Monitoring Report 2020: Inclusion and education: All means all</w:t>
      </w:r>
      <w:r w:rsidRPr="00234117">
        <w:rPr>
          <w:rFonts w:ascii="Arial" w:hAnsi="Arial" w:cs="Arial"/>
          <w:lang w:val="en-US"/>
        </w:rPr>
        <w:t xml:space="preserve">. Paris, UNESCO. </w:t>
      </w:r>
    </w:p>
    <w:p w14:paraId="13CD9BC3" w14:textId="77777777" w:rsidR="004058B3" w:rsidRPr="00234117" w:rsidRDefault="004058B3" w:rsidP="00230BFB">
      <w:pPr>
        <w:pStyle w:val="NormalWeb"/>
        <w:shd w:val="clear" w:color="auto" w:fill="FFFFFF"/>
        <w:rPr>
          <w:rFonts w:ascii="Arial" w:hAnsi="Arial" w:cs="Arial"/>
          <w:color w:val="333333"/>
        </w:rPr>
      </w:pPr>
    </w:p>
    <w:p w14:paraId="51DD4342" w14:textId="77777777" w:rsidR="004058B3" w:rsidRPr="00344C87" w:rsidRDefault="004058B3" w:rsidP="00230BFB">
      <w:pPr>
        <w:pStyle w:val="NormalWeb"/>
        <w:shd w:val="clear" w:color="auto" w:fill="FFFFFF"/>
        <w:rPr>
          <w:rFonts w:ascii="Arial" w:hAnsi="Arial" w:cs="Arial"/>
          <w:color w:val="333333"/>
        </w:rPr>
      </w:pPr>
      <w:r w:rsidRPr="00234117">
        <w:rPr>
          <w:rFonts w:ascii="Arial" w:hAnsi="Arial" w:cs="Arial"/>
          <w:color w:val="333333"/>
        </w:rPr>
        <w:t xml:space="preserve">UNESCO (2020) </w:t>
      </w:r>
      <w:hyperlink r:id="rId11" w:history="1">
        <w:r w:rsidRPr="00234117">
          <w:rPr>
            <w:rStyle w:val="Hyperlink"/>
            <w:rFonts w:ascii="Arial" w:eastAsia="MS Gothic" w:hAnsi="Arial" w:cs="Arial"/>
            <w:i/>
            <w:color w:val="0075D1"/>
          </w:rPr>
          <w:t>Towards inclusion in education: status, trends and challenges: the UNESCO Salamanca Statement 25 years on</w:t>
        </w:r>
      </w:hyperlink>
      <w:r w:rsidRPr="00234117">
        <w:rPr>
          <w:rFonts w:ascii="Arial" w:hAnsi="Arial" w:cs="Arial"/>
          <w:color w:val="333333"/>
        </w:rPr>
        <w:t>. Paris: UNESCO</w:t>
      </w:r>
    </w:p>
    <w:p w14:paraId="0F98F34F" w14:textId="31ADE655" w:rsidR="00721D89" w:rsidRDefault="00721D89" w:rsidP="00230BFB">
      <w:pPr>
        <w:rPr>
          <w:rFonts w:ascii="Arial" w:hAnsi="Arial" w:cs="Arial"/>
          <w:b/>
        </w:rPr>
      </w:pPr>
    </w:p>
    <w:p w14:paraId="6CDA8D4C" w14:textId="1953A0A2" w:rsidR="00230BFB" w:rsidRDefault="00230BFB" w:rsidP="00230BFB">
      <w:pPr>
        <w:rPr>
          <w:rFonts w:ascii="Arial" w:hAnsi="Arial" w:cs="Arial"/>
          <w:b/>
        </w:rPr>
      </w:pPr>
    </w:p>
    <w:p w14:paraId="384624BE" w14:textId="77777777" w:rsidR="001A7E72" w:rsidRDefault="001A7E72" w:rsidP="00230BFB">
      <w:pPr>
        <w:rPr>
          <w:rFonts w:ascii="Arial" w:hAnsi="Arial" w:cs="Arial"/>
          <w:b/>
        </w:rPr>
      </w:pPr>
    </w:p>
    <w:p w14:paraId="480A38C0" w14:textId="27D1AB85" w:rsidR="004058B3" w:rsidRDefault="004058B3" w:rsidP="00230BFB">
      <w:pPr>
        <w:jc w:val="center"/>
        <w:rPr>
          <w:rFonts w:ascii="Arial" w:hAnsi="Arial" w:cs="Arial"/>
          <w:b/>
          <w:sz w:val="28"/>
        </w:rPr>
      </w:pPr>
      <w:r w:rsidRPr="00D7265E">
        <w:rPr>
          <w:rFonts w:ascii="Arial" w:hAnsi="Arial" w:cs="Arial"/>
          <w:b/>
          <w:sz w:val="28"/>
        </w:rPr>
        <w:t xml:space="preserve">Links to relevant </w:t>
      </w:r>
      <w:r w:rsidR="00230BFB">
        <w:rPr>
          <w:rFonts w:ascii="Arial" w:hAnsi="Arial" w:cs="Arial"/>
          <w:b/>
          <w:sz w:val="28"/>
        </w:rPr>
        <w:t xml:space="preserve">professional development </w:t>
      </w:r>
      <w:r w:rsidRPr="00D7265E">
        <w:rPr>
          <w:rFonts w:ascii="Arial" w:hAnsi="Arial" w:cs="Arial"/>
          <w:b/>
          <w:sz w:val="28"/>
        </w:rPr>
        <w:t>resources</w:t>
      </w:r>
    </w:p>
    <w:p w14:paraId="0DFB2B95" w14:textId="77777777" w:rsidR="004058B3" w:rsidRPr="00D7265E" w:rsidRDefault="004058B3" w:rsidP="00230BFB">
      <w:pPr>
        <w:rPr>
          <w:rFonts w:ascii="Arial" w:hAnsi="Arial" w:cs="Arial"/>
          <w:b/>
          <w:sz w:val="28"/>
        </w:rPr>
      </w:pPr>
    </w:p>
    <w:p w14:paraId="77C39BA9" w14:textId="1DB970C1" w:rsidR="004058B3" w:rsidRDefault="004058B3" w:rsidP="00230BFB">
      <w:pPr>
        <w:jc w:val="both"/>
        <w:rPr>
          <w:rFonts w:ascii="Arial" w:hAnsi="Arial" w:cs="Arial"/>
        </w:rPr>
      </w:pPr>
      <w:r w:rsidRPr="00FE6B96">
        <w:rPr>
          <w:rFonts w:ascii="Arial" w:hAnsi="Arial" w:cs="Arial"/>
          <w:b/>
          <w:i/>
          <w:lang w:val="en-US"/>
        </w:rPr>
        <w:t>‘Inclusion and Education: All Means All’</w:t>
      </w:r>
      <w:r w:rsidRPr="00FE6B96">
        <w:rPr>
          <w:rFonts w:ascii="Arial" w:hAnsi="Arial" w:cs="Arial"/>
          <w:b/>
          <w:lang w:val="en-US"/>
        </w:rPr>
        <w:t xml:space="preserve">. </w:t>
      </w:r>
      <w:r>
        <w:rPr>
          <w:rFonts w:ascii="Arial" w:hAnsi="Arial" w:cs="Arial"/>
        </w:rPr>
        <w:t>Th</w:t>
      </w:r>
      <w:r w:rsidR="00E85EDD">
        <w:rPr>
          <w:rFonts w:ascii="Arial" w:hAnsi="Arial" w:cs="Arial"/>
        </w:rPr>
        <w:t xml:space="preserve">is short </w:t>
      </w:r>
      <w:r>
        <w:rPr>
          <w:rFonts w:ascii="Arial" w:hAnsi="Arial" w:cs="Arial"/>
        </w:rPr>
        <w:t>animation video</w:t>
      </w:r>
      <w:r w:rsidR="00E85EDD">
        <w:rPr>
          <w:rFonts w:ascii="Arial" w:hAnsi="Arial" w:cs="Arial"/>
        </w:rPr>
        <w:t xml:space="preserve"> is</w:t>
      </w:r>
      <w:r>
        <w:rPr>
          <w:rFonts w:ascii="Arial" w:hAnsi="Arial" w:cs="Arial"/>
        </w:rPr>
        <w:t xml:space="preserve"> particularly useful as an introduction to the importance of inclusion</w:t>
      </w:r>
      <w:r w:rsidR="007847FE">
        <w:rPr>
          <w:rFonts w:ascii="Arial" w:hAnsi="Arial" w:cs="Arial"/>
        </w:rPr>
        <w:t xml:space="preserve"> and equity</w:t>
      </w:r>
      <w:r>
        <w:rPr>
          <w:rFonts w:ascii="Arial" w:hAnsi="Arial" w:cs="Arial"/>
        </w:rPr>
        <w:t xml:space="preserve"> in education:</w:t>
      </w:r>
      <w:r>
        <w:rPr>
          <w:rFonts w:ascii="Arial" w:hAnsi="Arial" w:cs="Arial"/>
          <w:b/>
          <w:lang w:val="en-US"/>
        </w:rPr>
        <w:t xml:space="preserve"> </w:t>
      </w:r>
      <w:hyperlink r:id="rId12" w:history="1">
        <w:r w:rsidRPr="00526847">
          <w:rPr>
            <w:rStyle w:val="Hyperlink"/>
            <w:rFonts w:ascii="Arial" w:hAnsi="Arial" w:cs="Arial"/>
          </w:rPr>
          <w:t>https://youtu.be/kEyjlqixq9c</w:t>
        </w:r>
      </w:hyperlink>
      <w:r>
        <w:rPr>
          <w:rFonts w:ascii="Arial" w:hAnsi="Arial" w:cs="Arial"/>
        </w:rPr>
        <w:t xml:space="preserve"> </w:t>
      </w:r>
    </w:p>
    <w:p w14:paraId="0897FBD5" w14:textId="49A4BF05" w:rsidR="00EC5826" w:rsidRDefault="00EC5826" w:rsidP="00230BFB">
      <w:pPr>
        <w:jc w:val="both"/>
        <w:rPr>
          <w:rFonts w:ascii="Arial" w:hAnsi="Arial" w:cs="Arial"/>
        </w:rPr>
      </w:pPr>
    </w:p>
    <w:p w14:paraId="5040F5D6" w14:textId="71D033C1" w:rsidR="00EC5826" w:rsidRDefault="00EC5826" w:rsidP="00230BFB">
      <w:pPr>
        <w:ind w:right="-52"/>
        <w:jc w:val="both"/>
        <w:rPr>
          <w:rFonts w:ascii="Arial" w:hAnsi="Arial" w:cs="Arial"/>
        </w:rPr>
      </w:pPr>
      <w:r w:rsidRPr="00781ADA">
        <w:rPr>
          <w:rFonts w:ascii="Arial" w:hAnsi="Arial" w:cs="Arial"/>
          <w:b/>
          <w:bCs/>
          <w:i/>
        </w:rPr>
        <w:t>‘Empowerment, equity and excellence’.</w:t>
      </w:r>
      <w:r>
        <w:rPr>
          <w:rFonts w:ascii="Arial" w:hAnsi="Arial" w:cs="Arial"/>
          <w:bCs/>
          <w:i/>
        </w:rPr>
        <w:t xml:space="preserve"> </w:t>
      </w:r>
      <w:r>
        <w:rPr>
          <w:rFonts w:ascii="Arial" w:hAnsi="Arial" w:cs="Arial"/>
          <w:bCs/>
        </w:rPr>
        <w:t>This presentation</w:t>
      </w:r>
      <w:r w:rsidRPr="004146C1">
        <w:rPr>
          <w:rFonts w:ascii="Arial" w:hAnsi="Arial" w:cs="Arial"/>
          <w:bCs/>
        </w:rPr>
        <w:t xml:space="preserve"> </w:t>
      </w:r>
      <w:r w:rsidR="004E0ED8">
        <w:rPr>
          <w:rFonts w:ascii="Arial" w:hAnsi="Arial" w:cs="Arial"/>
          <w:bCs/>
        </w:rPr>
        <w:t xml:space="preserve">by Mel Ainscow </w:t>
      </w:r>
      <w:r>
        <w:rPr>
          <w:rFonts w:ascii="Arial" w:hAnsi="Arial" w:cs="Arial"/>
          <w:bCs/>
        </w:rPr>
        <w:t>addresses the theme of changing education systems in relation to inclusion and equity:</w:t>
      </w:r>
      <w:r w:rsidRPr="004146C1">
        <w:rPr>
          <w:rFonts w:ascii="Arial" w:hAnsi="Arial" w:cs="Arial"/>
          <w:bCs/>
        </w:rPr>
        <w:t xml:space="preserve"> </w:t>
      </w:r>
      <w:hyperlink r:id="rId13" w:history="1">
        <w:r w:rsidRPr="00526847">
          <w:rPr>
            <w:rStyle w:val="Hyperlink"/>
            <w:rFonts w:ascii="Arial" w:hAnsi="Arial" w:cs="Arial"/>
          </w:rPr>
          <w:t>https://www.youtube.com/watch?v=ir058B2_Z1A</w:t>
        </w:r>
      </w:hyperlink>
      <w:r w:rsidR="00DA7D2C">
        <w:rPr>
          <w:rStyle w:val="Hyperlink"/>
          <w:rFonts w:ascii="Arial" w:hAnsi="Arial" w:cs="Arial"/>
        </w:rPr>
        <w:t xml:space="preserve">  </w:t>
      </w:r>
      <w:r>
        <w:rPr>
          <w:rFonts w:ascii="Arial" w:hAnsi="Arial" w:cs="Arial"/>
        </w:rPr>
        <w:t xml:space="preserve"> </w:t>
      </w:r>
    </w:p>
    <w:p w14:paraId="08E7740E" w14:textId="325BE699" w:rsidR="00EC5826" w:rsidRDefault="00EC5826" w:rsidP="00230BFB">
      <w:pPr>
        <w:ind w:right="-52"/>
        <w:jc w:val="both"/>
        <w:rPr>
          <w:rFonts w:ascii="Arial" w:hAnsi="Arial" w:cs="Arial"/>
          <w:bCs/>
        </w:rPr>
      </w:pPr>
    </w:p>
    <w:p w14:paraId="4179BA7A" w14:textId="184FB636" w:rsidR="00EC5826" w:rsidRDefault="00EC5826" w:rsidP="00230BFB">
      <w:pPr>
        <w:pStyle w:val="BodyText"/>
        <w:jc w:val="both"/>
        <w:rPr>
          <w:rFonts w:ascii="Arial" w:hAnsi="Arial" w:cs="Arial"/>
          <w:color w:val="000000" w:themeColor="text1"/>
          <w:sz w:val="24"/>
          <w:szCs w:val="24"/>
        </w:rPr>
      </w:pPr>
      <w:r>
        <w:rPr>
          <w:rFonts w:ascii="Arial" w:hAnsi="Arial" w:cs="Arial"/>
          <w:b/>
          <w:i/>
          <w:color w:val="000000" w:themeColor="text1"/>
          <w:sz w:val="24"/>
          <w:szCs w:val="24"/>
        </w:rPr>
        <w:t>‘</w:t>
      </w:r>
      <w:r w:rsidRPr="00781ADA">
        <w:rPr>
          <w:rFonts w:ascii="Arial" w:hAnsi="Arial" w:cs="Arial"/>
          <w:b/>
          <w:i/>
          <w:color w:val="000000" w:themeColor="text1"/>
          <w:sz w:val="24"/>
          <w:szCs w:val="24"/>
        </w:rPr>
        <w:t>The Index for Inclusion</w:t>
      </w:r>
      <w:r>
        <w:rPr>
          <w:rFonts w:ascii="Arial" w:hAnsi="Arial" w:cs="Arial"/>
          <w:b/>
          <w:i/>
          <w:color w:val="000000" w:themeColor="text1"/>
          <w:sz w:val="24"/>
          <w:szCs w:val="24"/>
        </w:rPr>
        <w:t>’</w:t>
      </w:r>
      <w:r>
        <w:rPr>
          <w:rFonts w:ascii="Arial" w:hAnsi="Arial" w:cs="Arial"/>
          <w:color w:val="000000" w:themeColor="text1"/>
          <w:sz w:val="24"/>
          <w:szCs w:val="24"/>
        </w:rPr>
        <w:t xml:space="preserve">. This review and development framework has been used in many countries across the world to promote inclusion in schools: </w:t>
      </w:r>
      <w:hyperlink r:id="rId14" w:history="1">
        <w:r w:rsidRPr="00526847">
          <w:rPr>
            <w:rStyle w:val="Hyperlink"/>
            <w:rFonts w:ascii="Arial" w:hAnsi="Arial" w:cs="Arial"/>
            <w:sz w:val="24"/>
            <w:szCs w:val="24"/>
          </w:rPr>
          <w:t>https://www.eenet.org.uk/resources/docs/Index%20English.pdf</w:t>
        </w:r>
      </w:hyperlink>
      <w:r>
        <w:rPr>
          <w:rFonts w:ascii="Arial" w:hAnsi="Arial" w:cs="Arial"/>
          <w:color w:val="000000" w:themeColor="text1"/>
          <w:sz w:val="24"/>
          <w:szCs w:val="24"/>
        </w:rPr>
        <w:t xml:space="preserve"> </w:t>
      </w:r>
    </w:p>
    <w:p w14:paraId="1A3C9E1F" w14:textId="77777777" w:rsidR="000D6B9C" w:rsidRDefault="000D6B9C" w:rsidP="00230BFB">
      <w:pPr>
        <w:autoSpaceDE w:val="0"/>
        <w:autoSpaceDN w:val="0"/>
        <w:adjustRightInd w:val="0"/>
        <w:jc w:val="both"/>
        <w:rPr>
          <w:rFonts w:ascii="Arial" w:hAnsi="Arial" w:cs="Arial"/>
          <w:b/>
          <w:i/>
        </w:rPr>
      </w:pPr>
    </w:p>
    <w:p w14:paraId="4118D660" w14:textId="0EA70FE8" w:rsidR="000D6B9C" w:rsidRDefault="000D6B9C" w:rsidP="00230BFB">
      <w:pPr>
        <w:autoSpaceDE w:val="0"/>
        <w:autoSpaceDN w:val="0"/>
        <w:adjustRightInd w:val="0"/>
        <w:jc w:val="both"/>
        <w:rPr>
          <w:rFonts w:ascii="Arial" w:hAnsi="Arial" w:cs="Arial"/>
          <w:color w:val="000000"/>
          <w:lang w:val="en-US"/>
        </w:rPr>
      </w:pPr>
      <w:r w:rsidRPr="000D6B9C">
        <w:rPr>
          <w:rFonts w:ascii="Arial" w:hAnsi="Arial" w:cs="Arial"/>
          <w:b/>
          <w:i/>
        </w:rPr>
        <w:t>‘Reaching Out to All Learners’</w:t>
      </w:r>
      <w:r w:rsidRPr="000D6B9C">
        <w:rPr>
          <w:rFonts w:ascii="Arial" w:hAnsi="Arial" w:cs="Arial"/>
          <w:b/>
        </w:rPr>
        <w:t xml:space="preserve">. </w:t>
      </w:r>
      <w:r>
        <w:rPr>
          <w:rFonts w:ascii="Arial" w:hAnsi="Arial" w:cs="Arial"/>
        </w:rPr>
        <w:t>A resource pack of professional developed by the International Bureau of Education-UNESC</w:t>
      </w:r>
      <w:r w:rsidR="00E85EDD">
        <w:rPr>
          <w:rFonts w:ascii="Arial" w:hAnsi="Arial" w:cs="Arial"/>
        </w:rPr>
        <w:t>O</w:t>
      </w:r>
      <w:r w:rsidR="007847FE">
        <w:rPr>
          <w:rFonts w:ascii="Arial" w:hAnsi="Arial" w:cs="Arial"/>
        </w:rPr>
        <w:t>. A</w:t>
      </w:r>
      <w:r>
        <w:rPr>
          <w:rFonts w:ascii="Arial" w:hAnsi="Arial" w:cs="Arial"/>
        </w:rPr>
        <w:t xml:space="preserve">vailable free at: </w:t>
      </w:r>
      <w:hyperlink r:id="rId15" w:history="1">
        <w:r w:rsidRPr="002D1575">
          <w:rPr>
            <w:rStyle w:val="Hyperlink"/>
            <w:rFonts w:ascii="Arial" w:hAnsi="Arial" w:cs="Arial"/>
          </w:rPr>
          <w:t>http://www.ibe.unesco.org/sites/default/files/resources/ibe-crp-inclusiveeducation-2016_eng.pdf</w:t>
        </w:r>
      </w:hyperlink>
      <w:r>
        <w:rPr>
          <w:rFonts w:ascii="Arial" w:hAnsi="Arial" w:cs="Arial"/>
        </w:rPr>
        <w:t>)</w:t>
      </w:r>
    </w:p>
    <w:p w14:paraId="2637ACDD" w14:textId="77777777" w:rsidR="004058B3" w:rsidRDefault="004058B3" w:rsidP="00230BFB">
      <w:pPr>
        <w:jc w:val="both"/>
        <w:rPr>
          <w:rFonts w:ascii="Arial" w:hAnsi="Arial" w:cs="Arial"/>
          <w:b/>
          <w:lang w:val="en-US"/>
        </w:rPr>
      </w:pPr>
    </w:p>
    <w:p w14:paraId="40EF6789" w14:textId="77777777" w:rsidR="004058B3" w:rsidRPr="00BF6158" w:rsidRDefault="004058B3" w:rsidP="00230BFB">
      <w:pPr>
        <w:jc w:val="both"/>
        <w:rPr>
          <w:rFonts w:ascii="Arial" w:hAnsi="Arial" w:cs="Arial"/>
        </w:rPr>
      </w:pPr>
      <w:r>
        <w:rPr>
          <w:rFonts w:ascii="Arial" w:hAnsi="Arial" w:cs="Arial"/>
          <w:b/>
          <w:i/>
        </w:rPr>
        <w:t>‘T</w:t>
      </w:r>
      <w:r w:rsidRPr="00A9547D">
        <w:rPr>
          <w:rFonts w:ascii="Arial" w:hAnsi="Arial" w:cs="Arial"/>
          <w:b/>
          <w:i/>
        </w:rPr>
        <w:t>he Universal Design for Learning</w:t>
      </w:r>
      <w:r>
        <w:rPr>
          <w:rFonts w:ascii="Arial" w:hAnsi="Arial" w:cs="Arial"/>
          <w:b/>
          <w:i/>
        </w:rPr>
        <w:t xml:space="preserve">’. </w:t>
      </w:r>
      <w:r w:rsidRPr="00A9547D">
        <w:rPr>
          <w:rFonts w:ascii="Arial" w:hAnsi="Arial" w:cs="Arial"/>
        </w:rPr>
        <w:t xml:space="preserve">A framework that is widely used </w:t>
      </w:r>
      <w:r>
        <w:rPr>
          <w:rFonts w:ascii="Arial" w:hAnsi="Arial" w:cs="Arial"/>
        </w:rPr>
        <w:t xml:space="preserve">internationally </w:t>
      </w:r>
      <w:r w:rsidRPr="00A9547D">
        <w:rPr>
          <w:rFonts w:ascii="Arial" w:hAnsi="Arial" w:cs="Arial"/>
        </w:rPr>
        <w:t>to make learning inclusive and transformative for everyone</w:t>
      </w:r>
      <w:r>
        <w:rPr>
          <w:rFonts w:ascii="Arial" w:hAnsi="Arial" w:cs="Arial"/>
        </w:rPr>
        <w:t xml:space="preserve">: </w:t>
      </w:r>
      <w:hyperlink r:id="rId16" w:history="1">
        <w:r w:rsidRPr="00DE01D9">
          <w:rPr>
            <w:rStyle w:val="Hyperlink"/>
            <w:rFonts w:ascii="Arial" w:hAnsi="Arial" w:cs="Arial"/>
          </w:rPr>
          <w:t>https://www.cast.org/impact/universal-design-for-learning-udl</w:t>
        </w:r>
      </w:hyperlink>
      <w:r>
        <w:rPr>
          <w:rFonts w:ascii="Arial" w:hAnsi="Arial" w:cs="Arial"/>
        </w:rPr>
        <w:t xml:space="preserve"> </w:t>
      </w:r>
    </w:p>
    <w:p w14:paraId="3B63D706" w14:textId="77777777" w:rsidR="004058B3" w:rsidRDefault="004058B3" w:rsidP="00230BFB">
      <w:pPr>
        <w:rPr>
          <w:rFonts w:ascii="Arial" w:hAnsi="Arial" w:cs="Arial"/>
        </w:rPr>
      </w:pPr>
    </w:p>
    <w:p w14:paraId="003CDC5F" w14:textId="3A19EDFB" w:rsidR="004058B3" w:rsidRDefault="004058B3" w:rsidP="00230BFB">
      <w:pPr>
        <w:jc w:val="both"/>
        <w:rPr>
          <w:rFonts w:ascii="Arial" w:hAnsi="Arial" w:cs="Arial"/>
        </w:rPr>
      </w:pPr>
      <w:r w:rsidRPr="00781ADA">
        <w:rPr>
          <w:rFonts w:ascii="Arial" w:hAnsi="Arial" w:cs="Arial"/>
          <w:b/>
          <w:i/>
        </w:rPr>
        <w:t>‘Every school is inclusive: to some degree’</w:t>
      </w:r>
      <w:r>
        <w:rPr>
          <w:rFonts w:ascii="Arial" w:hAnsi="Arial" w:cs="Arial"/>
        </w:rPr>
        <w:t xml:space="preserve">. </w:t>
      </w:r>
      <w:r w:rsidR="00230BFB">
        <w:rPr>
          <w:rFonts w:ascii="Arial" w:hAnsi="Arial" w:cs="Arial"/>
        </w:rPr>
        <w:t>During t</w:t>
      </w:r>
      <w:r>
        <w:rPr>
          <w:rFonts w:ascii="Arial" w:hAnsi="Arial" w:cs="Arial"/>
        </w:rPr>
        <w:t>his interview</w:t>
      </w:r>
      <w:r w:rsidR="007847FE">
        <w:rPr>
          <w:rFonts w:ascii="Arial" w:hAnsi="Arial" w:cs="Arial"/>
        </w:rPr>
        <w:t>,</w:t>
      </w:r>
      <w:r>
        <w:rPr>
          <w:rFonts w:ascii="Arial" w:hAnsi="Arial" w:cs="Arial"/>
        </w:rPr>
        <w:t xml:space="preserve"> </w:t>
      </w:r>
      <w:r w:rsidR="004E0ED8">
        <w:rPr>
          <w:rFonts w:ascii="Arial" w:hAnsi="Arial" w:cs="Arial"/>
        </w:rPr>
        <w:t xml:space="preserve">Mel Ainscow </w:t>
      </w:r>
      <w:r>
        <w:rPr>
          <w:rFonts w:ascii="Arial" w:hAnsi="Arial" w:cs="Arial"/>
        </w:rPr>
        <w:t xml:space="preserve">explains international developments over the last 30 years in relation to inclusion and equity in education: </w:t>
      </w:r>
      <w:hyperlink r:id="rId17" w:history="1">
        <w:r w:rsidRPr="00526847">
          <w:rPr>
            <w:rStyle w:val="Hyperlink"/>
            <w:rFonts w:ascii="Arial" w:hAnsi="Arial" w:cs="Arial"/>
          </w:rPr>
          <w:t>https://youtu.be/oKz09ngdNcA</w:t>
        </w:r>
      </w:hyperlink>
      <w:r>
        <w:rPr>
          <w:rFonts w:ascii="Arial" w:hAnsi="Arial" w:cs="Arial"/>
        </w:rPr>
        <w:t xml:space="preserve"> </w:t>
      </w:r>
    </w:p>
    <w:p w14:paraId="74890824" w14:textId="37BAE95D" w:rsidR="004058B3" w:rsidRDefault="004058B3" w:rsidP="00230BFB">
      <w:pPr>
        <w:rPr>
          <w:rFonts w:ascii="Arial" w:hAnsi="Arial" w:cs="Arial"/>
          <w:b/>
        </w:rPr>
      </w:pPr>
    </w:p>
    <w:p w14:paraId="00629101" w14:textId="523C214A" w:rsidR="00344165" w:rsidRDefault="00344165" w:rsidP="00230BFB">
      <w:pPr>
        <w:autoSpaceDE w:val="0"/>
        <w:autoSpaceDN w:val="0"/>
        <w:adjustRightInd w:val="0"/>
        <w:jc w:val="both"/>
        <w:rPr>
          <w:rStyle w:val="Hyperlink"/>
          <w:rFonts w:ascii="Arial" w:hAnsi="Arial" w:cs="Arial"/>
          <w:lang w:val="en-US"/>
        </w:rPr>
      </w:pPr>
      <w:r>
        <w:rPr>
          <w:rFonts w:ascii="Arial" w:hAnsi="Arial" w:cs="Arial"/>
          <w:b/>
          <w:i/>
          <w:color w:val="000000"/>
          <w:lang w:val="en-US"/>
        </w:rPr>
        <w:t>‘</w:t>
      </w:r>
      <w:r w:rsidRPr="00973460">
        <w:rPr>
          <w:rFonts w:ascii="Arial" w:hAnsi="Arial" w:cs="Arial"/>
          <w:b/>
          <w:i/>
          <w:color w:val="000000"/>
          <w:lang w:val="en-US"/>
        </w:rPr>
        <w:t>Reaching the Hard to Reach</w:t>
      </w:r>
      <w:r>
        <w:rPr>
          <w:rFonts w:ascii="Arial" w:hAnsi="Arial" w:cs="Arial"/>
          <w:b/>
          <w:i/>
          <w:color w:val="000000"/>
          <w:lang w:val="en-US"/>
        </w:rPr>
        <w:t>’</w:t>
      </w:r>
      <w:r w:rsidRPr="00973460">
        <w:rPr>
          <w:rFonts w:ascii="Arial" w:hAnsi="Arial" w:cs="Arial"/>
          <w:color w:val="000000"/>
          <w:lang w:val="en-US"/>
        </w:rPr>
        <w:t xml:space="preserve">. </w:t>
      </w:r>
      <w:r>
        <w:rPr>
          <w:rFonts w:ascii="Arial" w:hAnsi="Arial" w:cs="Arial"/>
          <w:color w:val="000000"/>
          <w:lang w:val="en-US"/>
        </w:rPr>
        <w:t>These p</w:t>
      </w:r>
      <w:r w:rsidRPr="00973460">
        <w:rPr>
          <w:rFonts w:ascii="Arial" w:hAnsi="Arial" w:cs="Arial"/>
          <w:color w:val="000000"/>
          <w:lang w:val="en-US"/>
        </w:rPr>
        <w:t>rofessional development materials</w:t>
      </w:r>
      <w:r>
        <w:rPr>
          <w:rFonts w:ascii="Arial" w:hAnsi="Arial" w:cs="Arial"/>
          <w:color w:val="000000"/>
          <w:lang w:val="en-US"/>
        </w:rPr>
        <w:t xml:space="preserve"> </w:t>
      </w:r>
      <w:r w:rsidRPr="00973460">
        <w:rPr>
          <w:rFonts w:ascii="Arial" w:hAnsi="Arial" w:cs="Arial"/>
          <w:color w:val="000000"/>
          <w:lang w:val="en-US"/>
        </w:rPr>
        <w:t>focus on teacher/student dialogue as a strategy for promoting inclusive classrooms</w:t>
      </w:r>
      <w:r>
        <w:rPr>
          <w:rFonts w:ascii="Arial" w:hAnsi="Arial" w:cs="Arial"/>
          <w:color w:val="000000"/>
          <w:lang w:val="en-US"/>
        </w:rPr>
        <w:t xml:space="preserve"> (</w:t>
      </w:r>
      <w:r w:rsidRPr="00973460">
        <w:rPr>
          <w:rFonts w:ascii="Arial" w:hAnsi="Arial" w:cs="Arial"/>
          <w:color w:val="000000"/>
          <w:lang w:val="en-US"/>
        </w:rPr>
        <w:t>available in five languages</w:t>
      </w:r>
      <w:r>
        <w:rPr>
          <w:rFonts w:ascii="Arial" w:hAnsi="Arial" w:cs="Arial"/>
          <w:color w:val="000000"/>
          <w:lang w:val="en-US"/>
        </w:rPr>
        <w:t>)</w:t>
      </w:r>
      <w:r w:rsidRPr="00973460">
        <w:rPr>
          <w:rFonts w:ascii="Arial" w:hAnsi="Arial" w:cs="Arial"/>
          <w:color w:val="000000"/>
          <w:lang w:val="en-US"/>
        </w:rPr>
        <w:t xml:space="preserve">:  </w:t>
      </w:r>
      <w:hyperlink r:id="rId18" w:history="1">
        <w:r w:rsidRPr="00973460">
          <w:rPr>
            <w:rStyle w:val="Hyperlink"/>
            <w:rFonts w:ascii="Arial" w:hAnsi="Arial" w:cs="Arial"/>
            <w:lang w:val="en-US"/>
          </w:rPr>
          <w:t>https://reachingthehardtoreach.eu/</w:t>
        </w:r>
      </w:hyperlink>
      <w:r w:rsidR="000D6B9C">
        <w:rPr>
          <w:rStyle w:val="Hyperlink"/>
          <w:rFonts w:ascii="Arial" w:hAnsi="Arial" w:cs="Arial"/>
          <w:lang w:val="en-US"/>
        </w:rPr>
        <w:t xml:space="preserve"> </w:t>
      </w:r>
    </w:p>
    <w:p w14:paraId="379D67A4" w14:textId="77777777" w:rsidR="004E0ED8" w:rsidRPr="00453D1F" w:rsidRDefault="004E0ED8" w:rsidP="00230BFB">
      <w:pPr>
        <w:jc w:val="both"/>
        <w:rPr>
          <w:rFonts w:ascii="Arial" w:hAnsi="Arial" w:cs="Arial"/>
        </w:rPr>
      </w:pPr>
    </w:p>
    <w:p w14:paraId="2C9DC251" w14:textId="455E7465" w:rsidR="004E0ED8" w:rsidRDefault="004E0ED8" w:rsidP="00230BFB">
      <w:pPr>
        <w:jc w:val="both"/>
        <w:rPr>
          <w:rFonts w:ascii="Arial" w:hAnsi="Arial" w:cs="Arial"/>
        </w:rPr>
      </w:pPr>
      <w:r>
        <w:rPr>
          <w:rFonts w:ascii="Arial" w:hAnsi="Arial" w:cs="Arial"/>
          <w:b/>
          <w:i/>
        </w:rPr>
        <w:t xml:space="preserve">‘The UNESCO </w:t>
      </w:r>
      <w:r w:rsidRPr="00453D1F">
        <w:rPr>
          <w:rFonts w:ascii="Arial" w:hAnsi="Arial" w:cs="Arial"/>
          <w:b/>
          <w:i/>
        </w:rPr>
        <w:t xml:space="preserve">Open File on </w:t>
      </w:r>
      <w:r w:rsidRPr="00453D1F">
        <w:rPr>
          <w:rFonts w:ascii="Arial" w:hAnsi="Arial" w:cs="Arial"/>
          <w:b/>
          <w:bCs/>
          <w:i/>
        </w:rPr>
        <w:t>Inclusive Education</w:t>
      </w:r>
      <w:r>
        <w:rPr>
          <w:rFonts w:ascii="Arial" w:hAnsi="Arial" w:cs="Arial"/>
          <w:b/>
          <w:bCs/>
          <w:i/>
        </w:rPr>
        <w:t>’</w:t>
      </w:r>
      <w:r w:rsidRPr="00453D1F">
        <w:rPr>
          <w:rFonts w:ascii="Arial" w:hAnsi="Arial" w:cs="Arial"/>
          <w:b/>
          <w:bCs/>
          <w:i/>
        </w:rPr>
        <w:t>.</w:t>
      </w:r>
      <w:r w:rsidRPr="00453D1F">
        <w:rPr>
          <w:rFonts w:ascii="Arial" w:hAnsi="Arial" w:cs="Arial"/>
          <w:iCs/>
        </w:rPr>
        <w:t xml:space="preserve"> </w:t>
      </w:r>
      <w:r>
        <w:rPr>
          <w:rFonts w:ascii="Arial" w:hAnsi="Arial" w:cs="Arial"/>
          <w:iCs/>
        </w:rPr>
        <w:t>A</w:t>
      </w:r>
      <w:r w:rsidRPr="00453D1F">
        <w:rPr>
          <w:rFonts w:ascii="Arial" w:hAnsi="Arial" w:cs="Arial"/>
          <w:iCs/>
        </w:rPr>
        <w:t xml:space="preserve">n introduction for policy-makers and managers who have an important role to play in bringing about the change needed to make inclusive education a reality: </w:t>
      </w:r>
      <w:hyperlink r:id="rId19" w:history="1">
        <w:r w:rsidRPr="00526847">
          <w:rPr>
            <w:rStyle w:val="Hyperlink"/>
            <w:rFonts w:ascii="Arial" w:hAnsi="Arial" w:cs="Arial"/>
          </w:rPr>
          <w:t>https://www.eenet.org.uk/resources/docs/132164e.pdf</w:t>
        </w:r>
      </w:hyperlink>
      <w:r>
        <w:rPr>
          <w:rStyle w:val="Hyperlink"/>
          <w:rFonts w:ascii="Arial" w:hAnsi="Arial" w:cs="Arial"/>
        </w:rPr>
        <w:t xml:space="preserve"> </w:t>
      </w:r>
      <w:r>
        <w:rPr>
          <w:rFonts w:ascii="Arial" w:hAnsi="Arial" w:cs="Arial"/>
        </w:rPr>
        <w:t xml:space="preserve"> </w:t>
      </w:r>
    </w:p>
    <w:p w14:paraId="53A42D0B" w14:textId="40D13343" w:rsidR="007B3AA8" w:rsidRDefault="007B3AA8" w:rsidP="00230BFB">
      <w:pPr>
        <w:jc w:val="both"/>
        <w:rPr>
          <w:rFonts w:ascii="Arial" w:hAnsi="Arial" w:cs="Arial"/>
        </w:rPr>
      </w:pPr>
    </w:p>
    <w:p w14:paraId="3B1C2148" w14:textId="77777777" w:rsidR="001F565B" w:rsidRPr="00BF6D7D" w:rsidRDefault="001F565B" w:rsidP="001F565B">
      <w:pPr>
        <w:jc w:val="both"/>
        <w:rPr>
          <w:rFonts w:ascii="Arial" w:hAnsi="Arial" w:cs="Arial"/>
          <w:i/>
          <w:color w:val="000000" w:themeColor="text1"/>
        </w:rPr>
      </w:pPr>
      <w:r w:rsidRPr="00CA2FB5">
        <w:rPr>
          <w:rFonts w:ascii="Arial" w:hAnsi="Arial" w:cs="Arial"/>
          <w:b/>
          <w:i/>
          <w:color w:val="000000" w:themeColor="text1"/>
        </w:rPr>
        <w:t>‘The</w:t>
      </w:r>
      <w:r w:rsidRPr="00BE1076">
        <w:rPr>
          <w:rFonts w:ascii="Arial" w:hAnsi="Arial" w:cs="Arial"/>
          <w:color w:val="000000" w:themeColor="text1"/>
        </w:rPr>
        <w:t xml:space="preserve"> </w:t>
      </w:r>
      <w:r w:rsidRPr="00BE1076">
        <w:rPr>
          <w:rFonts w:ascii="Arial" w:hAnsi="Arial" w:cs="Arial"/>
          <w:b/>
          <w:i/>
          <w:color w:val="000000" w:themeColor="text1"/>
        </w:rPr>
        <w:t>Harlem Children’s Zone</w:t>
      </w:r>
      <w:r>
        <w:rPr>
          <w:rFonts w:ascii="Arial" w:hAnsi="Arial" w:cs="Arial"/>
          <w:b/>
          <w:i/>
          <w:color w:val="000000" w:themeColor="text1"/>
        </w:rPr>
        <w:t>’.</w:t>
      </w:r>
      <w:r w:rsidRPr="00BE1076">
        <w:rPr>
          <w:rFonts w:ascii="Arial" w:hAnsi="Arial" w:cs="Arial"/>
          <w:color w:val="000000" w:themeColor="text1"/>
        </w:rPr>
        <w:t xml:space="preserve"> </w:t>
      </w:r>
      <w:r>
        <w:rPr>
          <w:rFonts w:ascii="Arial" w:hAnsi="Arial" w:cs="Arial"/>
          <w:color w:val="000000" w:themeColor="text1"/>
        </w:rPr>
        <w:t>A</w:t>
      </w:r>
      <w:r w:rsidRPr="00BE1076">
        <w:rPr>
          <w:rFonts w:ascii="Arial" w:hAnsi="Arial" w:cs="Arial"/>
          <w:color w:val="000000" w:themeColor="text1"/>
        </w:rPr>
        <w:t xml:space="preserve">ttempts to </w:t>
      </w:r>
      <w:r w:rsidRPr="00BE1076">
        <w:rPr>
          <w:rFonts w:ascii="Arial" w:hAnsi="Arial" w:cs="Arial"/>
        </w:rPr>
        <w:t xml:space="preserve">break the cycle of intergenerational poverty, with on-the-ground, all-around programming that builds up opportunities for children and families to thrive in school and work: </w:t>
      </w:r>
      <w:r w:rsidRPr="00BE1076">
        <w:rPr>
          <w:rFonts w:ascii="Arial" w:hAnsi="Arial" w:cs="Arial"/>
          <w:color w:val="000000" w:themeColor="text1"/>
        </w:rPr>
        <w:t xml:space="preserve"> </w:t>
      </w:r>
      <w:hyperlink r:id="rId20" w:history="1">
        <w:r w:rsidRPr="0012617B">
          <w:rPr>
            <w:rStyle w:val="Hyperlink"/>
            <w:rFonts w:ascii="Arial" w:hAnsi="Arial" w:cs="Arial"/>
            <w:i/>
          </w:rPr>
          <w:t>https://hcz.org/</w:t>
        </w:r>
      </w:hyperlink>
      <w:r w:rsidRPr="00BE1076">
        <w:rPr>
          <w:rFonts w:ascii="Arial" w:hAnsi="Arial" w:cs="Arial"/>
          <w:i/>
          <w:color w:val="000000" w:themeColor="text1"/>
        </w:rPr>
        <w:t xml:space="preserve"> </w:t>
      </w:r>
    </w:p>
    <w:p w14:paraId="34A86449" w14:textId="77777777" w:rsidR="001F565B" w:rsidRDefault="001F565B" w:rsidP="00230BFB">
      <w:pPr>
        <w:jc w:val="both"/>
        <w:rPr>
          <w:rFonts w:ascii="Arial" w:hAnsi="Arial" w:cs="Arial"/>
        </w:rPr>
      </w:pPr>
    </w:p>
    <w:p w14:paraId="0B1D9366" w14:textId="0279DDF5" w:rsidR="007B3AA8" w:rsidRPr="007B3AA8" w:rsidRDefault="007B3AA8" w:rsidP="00230BFB">
      <w:pPr>
        <w:jc w:val="both"/>
        <w:rPr>
          <w:rFonts w:ascii="Arial" w:hAnsi="Arial" w:cs="Arial"/>
          <w:color w:val="000000" w:themeColor="text1"/>
        </w:rPr>
      </w:pPr>
      <w:r>
        <w:rPr>
          <w:rFonts w:ascii="Arial" w:hAnsi="Arial" w:cs="Arial"/>
          <w:b/>
          <w:i/>
          <w:color w:val="000000" w:themeColor="text1"/>
        </w:rPr>
        <w:t>‘</w:t>
      </w:r>
      <w:r w:rsidRPr="007B3AA8">
        <w:rPr>
          <w:rFonts w:ascii="Arial" w:hAnsi="Arial" w:cs="Arial"/>
          <w:b/>
          <w:i/>
          <w:color w:val="000000" w:themeColor="text1"/>
        </w:rPr>
        <w:t>Developing children's zones for England: What's the evidence?</w:t>
      </w:r>
      <w:r>
        <w:rPr>
          <w:rFonts w:ascii="Arial" w:hAnsi="Arial" w:cs="Arial"/>
          <w:b/>
          <w:i/>
          <w:color w:val="000000" w:themeColor="text1"/>
        </w:rPr>
        <w:t>’</w:t>
      </w:r>
      <w:r>
        <w:rPr>
          <w:rFonts w:ascii="Arial" w:hAnsi="Arial" w:cs="Arial"/>
          <w:color w:val="000000" w:themeColor="text1"/>
        </w:rPr>
        <w:t xml:space="preserve"> (</w:t>
      </w:r>
      <w:hyperlink r:id="rId21" w:history="1">
        <w:r w:rsidRPr="00BC4485">
          <w:rPr>
            <w:rStyle w:val="Hyperlink"/>
            <w:rFonts w:ascii="Arial" w:hAnsi="Arial" w:cs="Arial"/>
          </w:rPr>
          <w:t>https://resourcecentre.savethechildren.net/node/13661/pdf/developing_childrens_zones1.pdf</w:t>
        </w:r>
      </w:hyperlink>
      <w:r>
        <w:rPr>
          <w:rFonts w:ascii="Arial" w:hAnsi="Arial" w:cs="Arial"/>
          <w:color w:val="000000" w:themeColor="text1"/>
        </w:rPr>
        <w:t xml:space="preserve"> )</w:t>
      </w:r>
    </w:p>
    <w:p w14:paraId="3B3458B2" w14:textId="77777777" w:rsidR="004E0ED8" w:rsidRDefault="004E0ED8" w:rsidP="00230BFB">
      <w:pPr>
        <w:jc w:val="both"/>
        <w:rPr>
          <w:rFonts w:ascii="Arial" w:hAnsi="Arial" w:cs="Arial"/>
          <w:color w:val="444340"/>
          <w:shd w:val="clear" w:color="auto" w:fill="FFFFFF"/>
        </w:rPr>
      </w:pPr>
      <w:r>
        <w:rPr>
          <w:rFonts w:ascii="Arial" w:hAnsi="Arial" w:cs="Arial"/>
          <w:color w:val="444340"/>
          <w:shd w:val="clear" w:color="auto" w:fill="FFFFFF"/>
        </w:rPr>
        <w:t xml:space="preserve"> </w:t>
      </w:r>
    </w:p>
    <w:p w14:paraId="623B7223" w14:textId="77777777" w:rsidR="004E0ED8" w:rsidRPr="00BE1076" w:rsidRDefault="004E0ED8" w:rsidP="00230BFB">
      <w:pPr>
        <w:jc w:val="both"/>
        <w:rPr>
          <w:rFonts w:ascii="Arial" w:hAnsi="Arial" w:cs="Arial"/>
        </w:rPr>
      </w:pPr>
      <w:r>
        <w:rPr>
          <w:rFonts w:ascii="Arial" w:hAnsi="Arial" w:cs="Arial"/>
          <w:color w:val="444340"/>
          <w:shd w:val="clear" w:color="auto" w:fill="FFFFFF"/>
        </w:rPr>
        <w:t>‘</w:t>
      </w:r>
      <w:r w:rsidRPr="00BE1076">
        <w:rPr>
          <w:rFonts w:ascii="Arial" w:hAnsi="Arial" w:cs="Arial"/>
          <w:b/>
          <w:i/>
          <w:color w:val="444340"/>
          <w:shd w:val="clear" w:color="auto" w:fill="FFFFFF"/>
        </w:rPr>
        <w:t>Children’s Neighbourhoods Scotland</w:t>
      </w:r>
      <w:r>
        <w:rPr>
          <w:rFonts w:ascii="Arial" w:hAnsi="Arial" w:cs="Arial"/>
          <w:color w:val="444340"/>
          <w:shd w:val="clear" w:color="auto" w:fill="FFFFFF"/>
        </w:rPr>
        <w:t>’. T</w:t>
      </w:r>
      <w:r w:rsidRPr="00BE1076">
        <w:rPr>
          <w:rFonts w:ascii="Arial" w:hAnsi="Arial" w:cs="Arial"/>
          <w:color w:val="444340"/>
          <w:shd w:val="clear" w:color="auto" w:fill="FFFFFF"/>
        </w:rPr>
        <w:t>akes a place-based approach to improving outcomes for children, young people and their communities</w:t>
      </w:r>
      <w:r w:rsidRPr="00BE1076">
        <w:rPr>
          <w:rFonts w:ascii="Arial" w:hAnsi="Arial" w:cs="Arial"/>
        </w:rPr>
        <w:t>:</w:t>
      </w:r>
      <w:r w:rsidRPr="00BE1076">
        <w:rPr>
          <w:rFonts w:ascii="Arial" w:hAnsi="Arial" w:cs="Arial"/>
          <w:i/>
        </w:rPr>
        <w:t xml:space="preserve"> </w:t>
      </w:r>
      <w:hyperlink r:id="rId22" w:history="1">
        <w:r w:rsidRPr="00BE1076">
          <w:rPr>
            <w:rFonts w:ascii="Arial" w:hAnsi="Arial" w:cs="Arial"/>
            <w:i/>
            <w:color w:val="0000FF"/>
            <w:u w:val="single"/>
          </w:rPr>
          <w:t>Children's Neighbourhoods Scotland</w:t>
        </w:r>
      </w:hyperlink>
    </w:p>
    <w:p w14:paraId="1B872B50" w14:textId="545C87D3" w:rsidR="007B3AA8" w:rsidRDefault="007B3AA8" w:rsidP="001F565B">
      <w:pPr>
        <w:ind w:right="515"/>
        <w:jc w:val="both"/>
        <w:rPr>
          <w:rFonts w:ascii="Arial" w:hAnsi="Arial" w:cs="Arial"/>
          <w:b/>
          <w:szCs w:val="21"/>
        </w:rPr>
      </w:pPr>
    </w:p>
    <w:p w14:paraId="7CD39A27" w14:textId="5FF9D563" w:rsidR="00833134" w:rsidRDefault="00833134" w:rsidP="001F565B">
      <w:pPr>
        <w:ind w:right="515"/>
        <w:jc w:val="both"/>
        <w:rPr>
          <w:rFonts w:ascii="Arial" w:hAnsi="Arial" w:cs="Arial"/>
          <w:b/>
          <w:szCs w:val="21"/>
        </w:rPr>
      </w:pPr>
    </w:p>
    <w:p w14:paraId="0E7C1AC6" w14:textId="77777777" w:rsidR="0031610B" w:rsidRPr="00DA7D2C" w:rsidRDefault="0031610B" w:rsidP="001F565B">
      <w:pPr>
        <w:ind w:right="515"/>
        <w:jc w:val="both"/>
        <w:rPr>
          <w:rFonts w:ascii="Arial" w:hAnsi="Arial" w:cs="Arial"/>
          <w:b/>
          <w:szCs w:val="21"/>
        </w:rPr>
      </w:pPr>
    </w:p>
    <w:p w14:paraId="2E49CDA9" w14:textId="6F5E1E3A" w:rsidR="00FA36D4" w:rsidRPr="00DA7D2C" w:rsidRDefault="00BF6D7D" w:rsidP="007B3AA8">
      <w:pPr>
        <w:pStyle w:val="Header"/>
        <w:ind w:left="567" w:right="515"/>
        <w:jc w:val="both"/>
        <w:rPr>
          <w:rFonts w:ascii="Arial" w:hAnsi="Arial" w:cs="Arial"/>
          <w:szCs w:val="21"/>
          <w:lang w:val="en-GB"/>
        </w:rPr>
      </w:pPr>
      <w:r w:rsidRPr="00DA7D2C">
        <w:rPr>
          <w:rFonts w:ascii="Arial" w:hAnsi="Arial"/>
          <w:b/>
          <w:szCs w:val="21"/>
        </w:rPr>
        <w:t>Mel Ainscow CBE</w:t>
      </w:r>
      <w:r w:rsidRPr="00DA7D2C">
        <w:rPr>
          <w:rFonts w:ascii="Arial" w:hAnsi="Arial"/>
          <w:szCs w:val="21"/>
        </w:rPr>
        <w:t xml:space="preserve"> is Emeritus Professor of Education at the University of Manchester, Professor of Education at the University of Glasgow and Adjunct Professor at Queensland University of Technology, Australia. A long-term consultant to UNESCO, he is currently involved in a series of international initiatives to promote inclusion and equity within education systems. </w:t>
      </w:r>
      <w:r w:rsidR="00E85EDD">
        <w:rPr>
          <w:rFonts w:ascii="Arial" w:hAnsi="Arial"/>
          <w:szCs w:val="21"/>
        </w:rPr>
        <w:t xml:space="preserve">He is also the independent chair of the Greater Manchester Education &amp; Employability Board. </w:t>
      </w:r>
      <w:r w:rsidRPr="00DA7D2C">
        <w:rPr>
          <w:rFonts w:ascii="Arial" w:hAnsi="Arial" w:cs="Arial"/>
          <w:szCs w:val="21"/>
          <w:lang w:val="en-GB"/>
        </w:rPr>
        <w:t xml:space="preserve">He can be reached at: </w:t>
      </w:r>
      <w:hyperlink r:id="rId23" w:history="1">
        <w:r w:rsidRPr="00DA7D2C">
          <w:rPr>
            <w:rStyle w:val="Hyperlink"/>
            <w:rFonts w:ascii="Arial" w:hAnsi="Arial" w:cs="Arial"/>
            <w:szCs w:val="21"/>
            <w:lang w:val="en-GB"/>
          </w:rPr>
          <w:t>Mel.Ainscow@manchester.ac.uk</w:t>
        </w:r>
      </w:hyperlink>
    </w:p>
    <w:sectPr w:rsidR="00FA36D4" w:rsidRPr="00DA7D2C" w:rsidSect="00810673">
      <w:footerReference w:type="even" r:id="rId24"/>
      <w:footerReference w:type="default" r:id="rId25"/>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F3ED" w16cex:dateUtc="2020-06-24T14:46:00Z"/>
  <w16cex:commentExtensible w16cex:durableId="229DF482" w16cex:dateUtc="2020-06-24T14:49:00Z"/>
  <w16cex:commentExtensible w16cex:durableId="229DF4CE" w16cex:dateUtc="2020-06-24T14:50:00Z"/>
  <w16cex:commentExtensible w16cex:durableId="229DF54A" w16cex:dateUtc="2020-06-24T14:52:00Z"/>
  <w16cex:commentExtensible w16cex:durableId="229DF5B1" w16cex:dateUtc="2020-06-24T14:54:00Z"/>
  <w16cex:commentExtensible w16cex:durableId="229DF5FB" w16cex:dateUtc="2020-06-24T14:55:00Z"/>
  <w16cex:commentExtensible w16cex:durableId="229DF65C" w16cex:dateUtc="2020-06-24T14: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6E621" w14:textId="77777777" w:rsidR="008445C8" w:rsidRDefault="008445C8" w:rsidP="00FA36D4">
      <w:r>
        <w:separator/>
      </w:r>
    </w:p>
  </w:endnote>
  <w:endnote w:type="continuationSeparator" w:id="0">
    <w:p w14:paraId="74E5E368" w14:textId="77777777" w:rsidR="008445C8" w:rsidRDefault="008445C8" w:rsidP="00F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800751"/>
      <w:docPartObj>
        <w:docPartGallery w:val="Page Numbers (Bottom of Page)"/>
        <w:docPartUnique/>
      </w:docPartObj>
    </w:sdtPr>
    <w:sdtEndPr>
      <w:rPr>
        <w:rStyle w:val="PageNumber"/>
      </w:rPr>
    </w:sdtEndPr>
    <w:sdtContent>
      <w:p w14:paraId="27927245" w14:textId="20381B18" w:rsidR="00FA36D4" w:rsidRDefault="00FA36D4" w:rsidP="007B74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231EE" w14:textId="77777777" w:rsidR="00FA36D4" w:rsidRDefault="00FA3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0841156"/>
      <w:docPartObj>
        <w:docPartGallery w:val="Page Numbers (Bottom of Page)"/>
        <w:docPartUnique/>
      </w:docPartObj>
    </w:sdtPr>
    <w:sdtEndPr>
      <w:rPr>
        <w:rStyle w:val="PageNumber"/>
      </w:rPr>
    </w:sdtEndPr>
    <w:sdtContent>
      <w:p w14:paraId="06DC7C26" w14:textId="62E94B90" w:rsidR="00FA36D4" w:rsidRDefault="00FA36D4" w:rsidP="007B74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0E87">
          <w:rPr>
            <w:rStyle w:val="PageNumber"/>
            <w:noProof/>
          </w:rPr>
          <w:t>5</w:t>
        </w:r>
        <w:r>
          <w:rPr>
            <w:rStyle w:val="PageNumber"/>
          </w:rPr>
          <w:fldChar w:fldCharType="end"/>
        </w:r>
      </w:p>
    </w:sdtContent>
  </w:sdt>
  <w:p w14:paraId="6E031228" w14:textId="77777777" w:rsidR="00FA36D4" w:rsidRDefault="00FA3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E70A" w14:textId="77777777" w:rsidR="008445C8" w:rsidRDefault="008445C8" w:rsidP="00FA36D4">
      <w:r>
        <w:separator/>
      </w:r>
    </w:p>
  </w:footnote>
  <w:footnote w:type="continuationSeparator" w:id="0">
    <w:p w14:paraId="32081FDF" w14:textId="77777777" w:rsidR="008445C8" w:rsidRDefault="008445C8" w:rsidP="00FA3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F42"/>
    <w:multiLevelType w:val="hybridMultilevel"/>
    <w:tmpl w:val="9F4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02422"/>
    <w:multiLevelType w:val="hybridMultilevel"/>
    <w:tmpl w:val="E870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66633"/>
    <w:multiLevelType w:val="hybridMultilevel"/>
    <w:tmpl w:val="FC1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411CE"/>
    <w:multiLevelType w:val="hybridMultilevel"/>
    <w:tmpl w:val="7AC2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956B1"/>
    <w:multiLevelType w:val="hybridMultilevel"/>
    <w:tmpl w:val="F5F6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43339"/>
    <w:multiLevelType w:val="hybridMultilevel"/>
    <w:tmpl w:val="00A6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EF42FE"/>
    <w:multiLevelType w:val="multilevel"/>
    <w:tmpl w:val="B95C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FE1060"/>
    <w:multiLevelType w:val="hybridMultilevel"/>
    <w:tmpl w:val="B03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21FB6"/>
    <w:multiLevelType w:val="hybridMultilevel"/>
    <w:tmpl w:val="A46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457C5"/>
    <w:multiLevelType w:val="hybridMultilevel"/>
    <w:tmpl w:val="C7C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0"/>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D1"/>
    <w:rsid w:val="00000B0A"/>
    <w:rsid w:val="000076A2"/>
    <w:rsid w:val="00033288"/>
    <w:rsid w:val="00057682"/>
    <w:rsid w:val="00086467"/>
    <w:rsid w:val="000870DA"/>
    <w:rsid w:val="00092B1A"/>
    <w:rsid w:val="000B15D7"/>
    <w:rsid w:val="000B4211"/>
    <w:rsid w:val="000C4C54"/>
    <w:rsid w:val="000C7358"/>
    <w:rsid w:val="000D2C33"/>
    <w:rsid w:val="000D6B9C"/>
    <w:rsid w:val="000F5B15"/>
    <w:rsid w:val="000F736B"/>
    <w:rsid w:val="00100DDB"/>
    <w:rsid w:val="00112F32"/>
    <w:rsid w:val="001377AE"/>
    <w:rsid w:val="0016150C"/>
    <w:rsid w:val="00170793"/>
    <w:rsid w:val="001745B2"/>
    <w:rsid w:val="001956FA"/>
    <w:rsid w:val="001A7E72"/>
    <w:rsid w:val="001B276A"/>
    <w:rsid w:val="001B6FEC"/>
    <w:rsid w:val="001C0D69"/>
    <w:rsid w:val="001C5D3A"/>
    <w:rsid w:val="001D513D"/>
    <w:rsid w:val="001F565B"/>
    <w:rsid w:val="00206EC8"/>
    <w:rsid w:val="0021420C"/>
    <w:rsid w:val="00230BFB"/>
    <w:rsid w:val="0024568A"/>
    <w:rsid w:val="00250EED"/>
    <w:rsid w:val="00254A8D"/>
    <w:rsid w:val="002730B9"/>
    <w:rsid w:val="002754A1"/>
    <w:rsid w:val="00290699"/>
    <w:rsid w:val="002969F3"/>
    <w:rsid w:val="002C6EAB"/>
    <w:rsid w:val="002D3196"/>
    <w:rsid w:val="002D770E"/>
    <w:rsid w:val="002F0DBC"/>
    <w:rsid w:val="0031610B"/>
    <w:rsid w:val="00324E63"/>
    <w:rsid w:val="0032733D"/>
    <w:rsid w:val="0033478B"/>
    <w:rsid w:val="00342006"/>
    <w:rsid w:val="00344165"/>
    <w:rsid w:val="0034675E"/>
    <w:rsid w:val="00346FE6"/>
    <w:rsid w:val="003631AB"/>
    <w:rsid w:val="0039346D"/>
    <w:rsid w:val="003A1C4F"/>
    <w:rsid w:val="003B62AE"/>
    <w:rsid w:val="003D457A"/>
    <w:rsid w:val="003E0FE6"/>
    <w:rsid w:val="004058B3"/>
    <w:rsid w:val="00466046"/>
    <w:rsid w:val="004A0EA4"/>
    <w:rsid w:val="004A3CC5"/>
    <w:rsid w:val="004C3D03"/>
    <w:rsid w:val="004E0ED8"/>
    <w:rsid w:val="00510381"/>
    <w:rsid w:val="005166D1"/>
    <w:rsid w:val="0052454C"/>
    <w:rsid w:val="00540A63"/>
    <w:rsid w:val="00564944"/>
    <w:rsid w:val="0057693F"/>
    <w:rsid w:val="005819EF"/>
    <w:rsid w:val="0059692C"/>
    <w:rsid w:val="005E30C1"/>
    <w:rsid w:val="005F2553"/>
    <w:rsid w:val="005F4168"/>
    <w:rsid w:val="00605B9A"/>
    <w:rsid w:val="00644EED"/>
    <w:rsid w:val="00645660"/>
    <w:rsid w:val="00653D15"/>
    <w:rsid w:val="006657BE"/>
    <w:rsid w:val="006825C3"/>
    <w:rsid w:val="0068530B"/>
    <w:rsid w:val="006933E8"/>
    <w:rsid w:val="006F1401"/>
    <w:rsid w:val="00721D89"/>
    <w:rsid w:val="00755774"/>
    <w:rsid w:val="0076051C"/>
    <w:rsid w:val="007847FE"/>
    <w:rsid w:val="007B3AA8"/>
    <w:rsid w:val="007D0023"/>
    <w:rsid w:val="007D5719"/>
    <w:rsid w:val="007E3B3F"/>
    <w:rsid w:val="007E6E11"/>
    <w:rsid w:val="007F396E"/>
    <w:rsid w:val="00810673"/>
    <w:rsid w:val="00830EDE"/>
    <w:rsid w:val="00833134"/>
    <w:rsid w:val="00842BD8"/>
    <w:rsid w:val="008438B2"/>
    <w:rsid w:val="008445C8"/>
    <w:rsid w:val="00847FFB"/>
    <w:rsid w:val="008734CF"/>
    <w:rsid w:val="00887F19"/>
    <w:rsid w:val="008A3F8A"/>
    <w:rsid w:val="008B18EA"/>
    <w:rsid w:val="008B7C26"/>
    <w:rsid w:val="008C2943"/>
    <w:rsid w:val="008E7816"/>
    <w:rsid w:val="008F1E24"/>
    <w:rsid w:val="00910F88"/>
    <w:rsid w:val="00921BD8"/>
    <w:rsid w:val="0092650B"/>
    <w:rsid w:val="009373D2"/>
    <w:rsid w:val="00957F13"/>
    <w:rsid w:val="00964C7C"/>
    <w:rsid w:val="009674CC"/>
    <w:rsid w:val="009731B0"/>
    <w:rsid w:val="009759DF"/>
    <w:rsid w:val="00985F8C"/>
    <w:rsid w:val="00994D39"/>
    <w:rsid w:val="009B123B"/>
    <w:rsid w:val="009B348F"/>
    <w:rsid w:val="009C02F2"/>
    <w:rsid w:val="009E54A4"/>
    <w:rsid w:val="009F360B"/>
    <w:rsid w:val="009F7592"/>
    <w:rsid w:val="00A124D7"/>
    <w:rsid w:val="00A2567D"/>
    <w:rsid w:val="00A53EE8"/>
    <w:rsid w:val="00A55C33"/>
    <w:rsid w:val="00A77FD4"/>
    <w:rsid w:val="00AA60B8"/>
    <w:rsid w:val="00AB769C"/>
    <w:rsid w:val="00AC3627"/>
    <w:rsid w:val="00AD1D78"/>
    <w:rsid w:val="00AD706B"/>
    <w:rsid w:val="00B0087D"/>
    <w:rsid w:val="00B12FEA"/>
    <w:rsid w:val="00B311BA"/>
    <w:rsid w:val="00B3202A"/>
    <w:rsid w:val="00B3704D"/>
    <w:rsid w:val="00B45827"/>
    <w:rsid w:val="00B570A2"/>
    <w:rsid w:val="00B77DA4"/>
    <w:rsid w:val="00B8234E"/>
    <w:rsid w:val="00B837A8"/>
    <w:rsid w:val="00B96F1D"/>
    <w:rsid w:val="00BA142A"/>
    <w:rsid w:val="00BA6621"/>
    <w:rsid w:val="00BB1F73"/>
    <w:rsid w:val="00BC7CEB"/>
    <w:rsid w:val="00BD1A87"/>
    <w:rsid w:val="00BE082D"/>
    <w:rsid w:val="00BE25EC"/>
    <w:rsid w:val="00BF6D7D"/>
    <w:rsid w:val="00C012FB"/>
    <w:rsid w:val="00C063DB"/>
    <w:rsid w:val="00C15B6D"/>
    <w:rsid w:val="00C255F8"/>
    <w:rsid w:val="00C4605C"/>
    <w:rsid w:val="00C514B0"/>
    <w:rsid w:val="00C63A4A"/>
    <w:rsid w:val="00C67DF8"/>
    <w:rsid w:val="00C76BC5"/>
    <w:rsid w:val="00C828C3"/>
    <w:rsid w:val="00C87114"/>
    <w:rsid w:val="00C920A6"/>
    <w:rsid w:val="00CA3231"/>
    <w:rsid w:val="00CC41A6"/>
    <w:rsid w:val="00CC6E29"/>
    <w:rsid w:val="00CC729D"/>
    <w:rsid w:val="00CF3039"/>
    <w:rsid w:val="00CF7874"/>
    <w:rsid w:val="00D00E87"/>
    <w:rsid w:val="00D01E5F"/>
    <w:rsid w:val="00D108D6"/>
    <w:rsid w:val="00D16164"/>
    <w:rsid w:val="00D22769"/>
    <w:rsid w:val="00D26111"/>
    <w:rsid w:val="00D57953"/>
    <w:rsid w:val="00D6063D"/>
    <w:rsid w:val="00D63F9C"/>
    <w:rsid w:val="00D663BD"/>
    <w:rsid w:val="00D71F92"/>
    <w:rsid w:val="00DA7D2C"/>
    <w:rsid w:val="00DB3DF1"/>
    <w:rsid w:val="00DB6D6C"/>
    <w:rsid w:val="00DC72CE"/>
    <w:rsid w:val="00DD7A2C"/>
    <w:rsid w:val="00DD7B5B"/>
    <w:rsid w:val="00E25C06"/>
    <w:rsid w:val="00E85EDD"/>
    <w:rsid w:val="00EB0F07"/>
    <w:rsid w:val="00EB4F55"/>
    <w:rsid w:val="00EC5826"/>
    <w:rsid w:val="00EE771C"/>
    <w:rsid w:val="00EF6365"/>
    <w:rsid w:val="00F02E77"/>
    <w:rsid w:val="00F31B48"/>
    <w:rsid w:val="00F866F4"/>
    <w:rsid w:val="00FA36D4"/>
    <w:rsid w:val="00FB5C61"/>
    <w:rsid w:val="00FD1C72"/>
    <w:rsid w:val="00FE1EEB"/>
    <w:rsid w:val="00FE4502"/>
    <w:rsid w:val="00FF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C7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1D89"/>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828C3"/>
    <w:pPr>
      <w:ind w:left="720"/>
      <w:contextualSpacing/>
    </w:pPr>
  </w:style>
  <w:style w:type="paragraph" w:styleId="Footer">
    <w:name w:val="footer"/>
    <w:basedOn w:val="Normal"/>
    <w:link w:val="FooterChar"/>
    <w:uiPriority w:val="99"/>
    <w:unhideWhenUsed/>
    <w:rsid w:val="00FA36D4"/>
    <w:pPr>
      <w:tabs>
        <w:tab w:val="center" w:pos="4513"/>
        <w:tab w:val="right" w:pos="9026"/>
      </w:tabs>
    </w:pPr>
  </w:style>
  <w:style w:type="character" w:customStyle="1" w:styleId="FooterChar">
    <w:name w:val="Footer Char"/>
    <w:basedOn w:val="DefaultParagraphFont"/>
    <w:link w:val="Footer"/>
    <w:uiPriority w:val="99"/>
    <w:rsid w:val="00FA36D4"/>
  </w:style>
  <w:style w:type="character" w:styleId="PageNumber">
    <w:name w:val="page number"/>
    <w:basedOn w:val="DefaultParagraphFont"/>
    <w:uiPriority w:val="99"/>
    <w:semiHidden/>
    <w:unhideWhenUsed/>
    <w:rsid w:val="00FA36D4"/>
  </w:style>
  <w:style w:type="character" w:customStyle="1" w:styleId="Heading1Char">
    <w:name w:val="Heading 1 Char"/>
    <w:basedOn w:val="DefaultParagraphFont"/>
    <w:link w:val="Heading1"/>
    <w:rsid w:val="00721D89"/>
    <w:rPr>
      <w:rFonts w:ascii="Times New Roman" w:eastAsia="Times New Roman" w:hAnsi="Times New Roman" w:cs="Arial"/>
      <w:b/>
      <w:bCs/>
      <w:kern w:val="32"/>
      <w:szCs w:val="32"/>
      <w:lang w:eastAsia="en-GB"/>
    </w:rPr>
  </w:style>
  <w:style w:type="paragraph" w:customStyle="1" w:styleId="Default">
    <w:name w:val="Default"/>
    <w:rsid w:val="00721D89"/>
    <w:pPr>
      <w:widowControl w:val="0"/>
      <w:suppressAutoHyphens/>
    </w:pPr>
    <w:rPr>
      <w:rFonts w:ascii="Calibri" w:eastAsia="SimSun" w:hAnsi="Calibri" w:cs="Calibri"/>
      <w:color w:val="000000"/>
      <w:lang w:val="en-US"/>
    </w:rPr>
  </w:style>
  <w:style w:type="character" w:customStyle="1" w:styleId="ListParagraphChar">
    <w:name w:val="List Paragraph Char"/>
    <w:aliases w:val="Dot pt Char,List Paragraph Char Char Char Char,Indicator Text Char,Numbered Para 1 Char,Bullet 1 Char,List Paragraph1 Char,F5 List Paragraph Char,Bullet Points Char,MAIN CONTENT Char,List Paragraph12 Char,Bullet Style Char"/>
    <w:basedOn w:val="DefaultParagraphFont"/>
    <w:link w:val="ListParagraph"/>
    <w:qFormat/>
    <w:locked/>
    <w:rsid w:val="00721D89"/>
  </w:style>
  <w:style w:type="character" w:styleId="EndnoteReference">
    <w:name w:val="endnote reference"/>
    <w:basedOn w:val="DefaultParagraphFont"/>
    <w:uiPriority w:val="99"/>
    <w:unhideWhenUsed/>
    <w:rsid w:val="00721D89"/>
    <w:rPr>
      <w:vertAlign w:val="superscript"/>
    </w:rPr>
  </w:style>
  <w:style w:type="paragraph" w:styleId="EndnoteText">
    <w:name w:val="endnote text"/>
    <w:basedOn w:val="Normal"/>
    <w:link w:val="EndnoteTextChar"/>
    <w:uiPriority w:val="99"/>
    <w:unhideWhenUsed/>
    <w:rsid w:val="00721D89"/>
    <w:rPr>
      <w:rFonts w:ascii="Arial" w:eastAsiaTheme="minorEastAsia" w:hAnsi="Arial"/>
      <w:sz w:val="20"/>
      <w:szCs w:val="20"/>
      <w:lang w:val="en-US"/>
    </w:rPr>
  </w:style>
  <w:style w:type="character" w:customStyle="1" w:styleId="EndnoteTextChar">
    <w:name w:val="Endnote Text Char"/>
    <w:basedOn w:val="DefaultParagraphFont"/>
    <w:link w:val="EndnoteText"/>
    <w:uiPriority w:val="99"/>
    <w:rsid w:val="00721D89"/>
    <w:rPr>
      <w:rFonts w:ascii="Arial" w:eastAsiaTheme="minorEastAsia" w:hAnsi="Arial"/>
      <w:sz w:val="20"/>
      <w:szCs w:val="20"/>
      <w:lang w:val="en-US"/>
    </w:rPr>
  </w:style>
  <w:style w:type="character" w:styleId="Hyperlink">
    <w:name w:val="Hyperlink"/>
    <w:basedOn w:val="DefaultParagraphFont"/>
    <w:uiPriority w:val="99"/>
    <w:unhideWhenUsed/>
    <w:rsid w:val="00721D89"/>
    <w:rPr>
      <w:color w:val="0563C1" w:themeColor="hyperlink"/>
      <w:u w:val="single"/>
    </w:rPr>
  </w:style>
  <w:style w:type="paragraph" w:styleId="Header">
    <w:name w:val="header"/>
    <w:basedOn w:val="Normal"/>
    <w:link w:val="HeaderChar"/>
    <w:uiPriority w:val="99"/>
    <w:unhideWhenUsed/>
    <w:rsid w:val="00721D89"/>
    <w:pPr>
      <w:tabs>
        <w:tab w:val="center" w:pos="4320"/>
        <w:tab w:val="right" w:pos="8640"/>
      </w:tabs>
    </w:pPr>
    <w:rPr>
      <w:rFonts w:ascii="Cambria" w:eastAsia="MS Mincho" w:hAnsi="Cambria" w:cs="Times New Roman"/>
      <w:lang w:val="en-US"/>
    </w:rPr>
  </w:style>
  <w:style w:type="character" w:customStyle="1" w:styleId="HeaderChar">
    <w:name w:val="Header Char"/>
    <w:basedOn w:val="DefaultParagraphFont"/>
    <w:link w:val="Header"/>
    <w:uiPriority w:val="99"/>
    <w:rsid w:val="00721D89"/>
    <w:rPr>
      <w:rFonts w:ascii="Cambria" w:eastAsia="MS Mincho" w:hAnsi="Cambria" w:cs="Times New Roman"/>
      <w:lang w:val="en-US"/>
    </w:rPr>
  </w:style>
  <w:style w:type="paragraph" w:styleId="NormalWeb">
    <w:name w:val="Normal (Web)"/>
    <w:basedOn w:val="Normal"/>
    <w:uiPriority w:val="99"/>
    <w:unhideWhenUsed/>
    <w:rsid w:val="00721D89"/>
    <w:rPr>
      <w:rFonts w:ascii="Times New Roman" w:hAnsi="Times New Roman" w:cs="Times New Roman"/>
    </w:rPr>
  </w:style>
  <w:style w:type="paragraph" w:customStyle="1" w:styleId="Newparagraph">
    <w:name w:val="New paragraph"/>
    <w:basedOn w:val="Normal"/>
    <w:qFormat/>
    <w:rsid w:val="003B62AE"/>
    <w:pPr>
      <w:spacing w:line="480" w:lineRule="auto"/>
      <w:ind w:firstLine="720"/>
    </w:pPr>
    <w:rPr>
      <w:rFonts w:ascii="Times New Roman" w:eastAsia="Times New Roman" w:hAnsi="Times New Roman" w:cs="Times New Roman"/>
      <w:lang w:eastAsia="en-GB"/>
    </w:rPr>
  </w:style>
  <w:style w:type="paragraph" w:styleId="PlainText">
    <w:name w:val="Plain Text"/>
    <w:basedOn w:val="Normal"/>
    <w:link w:val="PlainTextChar"/>
    <w:uiPriority w:val="99"/>
    <w:rsid w:val="00E25C06"/>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25C0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C5D3A"/>
    <w:rPr>
      <w:sz w:val="16"/>
      <w:szCs w:val="16"/>
    </w:rPr>
  </w:style>
  <w:style w:type="paragraph" w:styleId="CommentText">
    <w:name w:val="annotation text"/>
    <w:basedOn w:val="Normal"/>
    <w:link w:val="CommentTextChar"/>
    <w:uiPriority w:val="99"/>
    <w:semiHidden/>
    <w:unhideWhenUsed/>
    <w:rsid w:val="001C5D3A"/>
    <w:rPr>
      <w:sz w:val="20"/>
      <w:szCs w:val="20"/>
    </w:rPr>
  </w:style>
  <w:style w:type="character" w:customStyle="1" w:styleId="CommentTextChar">
    <w:name w:val="Comment Text Char"/>
    <w:basedOn w:val="DefaultParagraphFont"/>
    <w:link w:val="CommentText"/>
    <w:uiPriority w:val="99"/>
    <w:semiHidden/>
    <w:rsid w:val="001C5D3A"/>
    <w:rPr>
      <w:sz w:val="20"/>
      <w:szCs w:val="20"/>
    </w:rPr>
  </w:style>
  <w:style w:type="paragraph" w:styleId="CommentSubject">
    <w:name w:val="annotation subject"/>
    <w:basedOn w:val="CommentText"/>
    <w:next w:val="CommentText"/>
    <w:link w:val="CommentSubjectChar"/>
    <w:uiPriority w:val="99"/>
    <w:semiHidden/>
    <w:unhideWhenUsed/>
    <w:rsid w:val="001C5D3A"/>
    <w:rPr>
      <w:b/>
      <w:bCs/>
    </w:rPr>
  </w:style>
  <w:style w:type="character" w:customStyle="1" w:styleId="CommentSubjectChar">
    <w:name w:val="Comment Subject Char"/>
    <w:basedOn w:val="CommentTextChar"/>
    <w:link w:val="CommentSubject"/>
    <w:uiPriority w:val="99"/>
    <w:semiHidden/>
    <w:rsid w:val="001C5D3A"/>
    <w:rPr>
      <w:b/>
      <w:bCs/>
      <w:sz w:val="20"/>
      <w:szCs w:val="20"/>
    </w:rPr>
  </w:style>
  <w:style w:type="paragraph" w:styleId="BalloonText">
    <w:name w:val="Balloon Text"/>
    <w:basedOn w:val="Normal"/>
    <w:link w:val="BalloonTextChar"/>
    <w:uiPriority w:val="99"/>
    <w:semiHidden/>
    <w:unhideWhenUsed/>
    <w:rsid w:val="001C5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D3A"/>
    <w:rPr>
      <w:rFonts w:ascii="Times New Roman" w:hAnsi="Times New Roman" w:cs="Times New Roman"/>
      <w:sz w:val="18"/>
      <w:szCs w:val="18"/>
    </w:rPr>
  </w:style>
  <w:style w:type="character" w:customStyle="1" w:styleId="articlecitationpages">
    <w:name w:val="articlecitation_pages"/>
    <w:rsid w:val="004058B3"/>
  </w:style>
  <w:style w:type="paragraph" w:customStyle="1" w:styleId="c-article-referencestext">
    <w:name w:val="c-article-references__text"/>
    <w:basedOn w:val="Normal"/>
    <w:rsid w:val="004058B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5826"/>
    <w:rPr>
      <w:color w:val="954F72" w:themeColor="followedHyperlink"/>
      <w:u w:val="single"/>
    </w:rPr>
  </w:style>
  <w:style w:type="paragraph" w:styleId="BodyText">
    <w:name w:val="Body Text"/>
    <w:basedOn w:val="Normal"/>
    <w:link w:val="BodyTextChar"/>
    <w:semiHidden/>
    <w:rsid w:val="00EC5826"/>
    <w:pPr>
      <w:spacing w:after="120"/>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semiHidden/>
    <w:rsid w:val="00EC5826"/>
    <w:rPr>
      <w:rFonts w:ascii="MS Sans Serif" w:eastAsia="Times New Roman" w:hAnsi="MS Sans Serif" w:cs="Times New Roman"/>
      <w:sz w:val="20"/>
      <w:szCs w:val="20"/>
      <w:lang w:val="en-US"/>
    </w:rPr>
  </w:style>
  <w:style w:type="character" w:customStyle="1" w:styleId="UnresolvedMention">
    <w:name w:val="Unresolved Mention"/>
    <w:basedOn w:val="DefaultParagraphFont"/>
    <w:uiPriority w:val="99"/>
    <w:rsid w:val="00BF6D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1D89"/>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828C3"/>
    <w:pPr>
      <w:ind w:left="720"/>
      <w:contextualSpacing/>
    </w:pPr>
  </w:style>
  <w:style w:type="paragraph" w:styleId="Footer">
    <w:name w:val="footer"/>
    <w:basedOn w:val="Normal"/>
    <w:link w:val="FooterChar"/>
    <w:uiPriority w:val="99"/>
    <w:unhideWhenUsed/>
    <w:rsid w:val="00FA36D4"/>
    <w:pPr>
      <w:tabs>
        <w:tab w:val="center" w:pos="4513"/>
        <w:tab w:val="right" w:pos="9026"/>
      </w:tabs>
    </w:pPr>
  </w:style>
  <w:style w:type="character" w:customStyle="1" w:styleId="FooterChar">
    <w:name w:val="Footer Char"/>
    <w:basedOn w:val="DefaultParagraphFont"/>
    <w:link w:val="Footer"/>
    <w:uiPriority w:val="99"/>
    <w:rsid w:val="00FA36D4"/>
  </w:style>
  <w:style w:type="character" w:styleId="PageNumber">
    <w:name w:val="page number"/>
    <w:basedOn w:val="DefaultParagraphFont"/>
    <w:uiPriority w:val="99"/>
    <w:semiHidden/>
    <w:unhideWhenUsed/>
    <w:rsid w:val="00FA36D4"/>
  </w:style>
  <w:style w:type="character" w:customStyle="1" w:styleId="Heading1Char">
    <w:name w:val="Heading 1 Char"/>
    <w:basedOn w:val="DefaultParagraphFont"/>
    <w:link w:val="Heading1"/>
    <w:rsid w:val="00721D89"/>
    <w:rPr>
      <w:rFonts w:ascii="Times New Roman" w:eastAsia="Times New Roman" w:hAnsi="Times New Roman" w:cs="Arial"/>
      <w:b/>
      <w:bCs/>
      <w:kern w:val="32"/>
      <w:szCs w:val="32"/>
      <w:lang w:eastAsia="en-GB"/>
    </w:rPr>
  </w:style>
  <w:style w:type="paragraph" w:customStyle="1" w:styleId="Default">
    <w:name w:val="Default"/>
    <w:rsid w:val="00721D89"/>
    <w:pPr>
      <w:widowControl w:val="0"/>
      <w:suppressAutoHyphens/>
    </w:pPr>
    <w:rPr>
      <w:rFonts w:ascii="Calibri" w:eastAsia="SimSun" w:hAnsi="Calibri" w:cs="Calibri"/>
      <w:color w:val="000000"/>
      <w:lang w:val="en-US"/>
    </w:rPr>
  </w:style>
  <w:style w:type="character" w:customStyle="1" w:styleId="ListParagraphChar">
    <w:name w:val="List Paragraph Char"/>
    <w:aliases w:val="Dot pt Char,List Paragraph Char Char Char Char,Indicator Text Char,Numbered Para 1 Char,Bullet 1 Char,List Paragraph1 Char,F5 List Paragraph Char,Bullet Points Char,MAIN CONTENT Char,List Paragraph12 Char,Bullet Style Char"/>
    <w:basedOn w:val="DefaultParagraphFont"/>
    <w:link w:val="ListParagraph"/>
    <w:qFormat/>
    <w:locked/>
    <w:rsid w:val="00721D89"/>
  </w:style>
  <w:style w:type="character" w:styleId="EndnoteReference">
    <w:name w:val="endnote reference"/>
    <w:basedOn w:val="DefaultParagraphFont"/>
    <w:uiPriority w:val="99"/>
    <w:unhideWhenUsed/>
    <w:rsid w:val="00721D89"/>
    <w:rPr>
      <w:vertAlign w:val="superscript"/>
    </w:rPr>
  </w:style>
  <w:style w:type="paragraph" w:styleId="EndnoteText">
    <w:name w:val="endnote text"/>
    <w:basedOn w:val="Normal"/>
    <w:link w:val="EndnoteTextChar"/>
    <w:uiPriority w:val="99"/>
    <w:unhideWhenUsed/>
    <w:rsid w:val="00721D89"/>
    <w:rPr>
      <w:rFonts w:ascii="Arial" w:eastAsiaTheme="minorEastAsia" w:hAnsi="Arial"/>
      <w:sz w:val="20"/>
      <w:szCs w:val="20"/>
      <w:lang w:val="en-US"/>
    </w:rPr>
  </w:style>
  <w:style w:type="character" w:customStyle="1" w:styleId="EndnoteTextChar">
    <w:name w:val="Endnote Text Char"/>
    <w:basedOn w:val="DefaultParagraphFont"/>
    <w:link w:val="EndnoteText"/>
    <w:uiPriority w:val="99"/>
    <w:rsid w:val="00721D89"/>
    <w:rPr>
      <w:rFonts w:ascii="Arial" w:eastAsiaTheme="minorEastAsia" w:hAnsi="Arial"/>
      <w:sz w:val="20"/>
      <w:szCs w:val="20"/>
      <w:lang w:val="en-US"/>
    </w:rPr>
  </w:style>
  <w:style w:type="character" w:styleId="Hyperlink">
    <w:name w:val="Hyperlink"/>
    <w:basedOn w:val="DefaultParagraphFont"/>
    <w:uiPriority w:val="99"/>
    <w:unhideWhenUsed/>
    <w:rsid w:val="00721D89"/>
    <w:rPr>
      <w:color w:val="0563C1" w:themeColor="hyperlink"/>
      <w:u w:val="single"/>
    </w:rPr>
  </w:style>
  <w:style w:type="paragraph" w:styleId="Header">
    <w:name w:val="header"/>
    <w:basedOn w:val="Normal"/>
    <w:link w:val="HeaderChar"/>
    <w:uiPriority w:val="99"/>
    <w:unhideWhenUsed/>
    <w:rsid w:val="00721D89"/>
    <w:pPr>
      <w:tabs>
        <w:tab w:val="center" w:pos="4320"/>
        <w:tab w:val="right" w:pos="8640"/>
      </w:tabs>
    </w:pPr>
    <w:rPr>
      <w:rFonts w:ascii="Cambria" w:eastAsia="MS Mincho" w:hAnsi="Cambria" w:cs="Times New Roman"/>
      <w:lang w:val="en-US"/>
    </w:rPr>
  </w:style>
  <w:style w:type="character" w:customStyle="1" w:styleId="HeaderChar">
    <w:name w:val="Header Char"/>
    <w:basedOn w:val="DefaultParagraphFont"/>
    <w:link w:val="Header"/>
    <w:uiPriority w:val="99"/>
    <w:rsid w:val="00721D89"/>
    <w:rPr>
      <w:rFonts w:ascii="Cambria" w:eastAsia="MS Mincho" w:hAnsi="Cambria" w:cs="Times New Roman"/>
      <w:lang w:val="en-US"/>
    </w:rPr>
  </w:style>
  <w:style w:type="paragraph" w:styleId="NormalWeb">
    <w:name w:val="Normal (Web)"/>
    <w:basedOn w:val="Normal"/>
    <w:uiPriority w:val="99"/>
    <w:unhideWhenUsed/>
    <w:rsid w:val="00721D89"/>
    <w:rPr>
      <w:rFonts w:ascii="Times New Roman" w:hAnsi="Times New Roman" w:cs="Times New Roman"/>
    </w:rPr>
  </w:style>
  <w:style w:type="paragraph" w:customStyle="1" w:styleId="Newparagraph">
    <w:name w:val="New paragraph"/>
    <w:basedOn w:val="Normal"/>
    <w:qFormat/>
    <w:rsid w:val="003B62AE"/>
    <w:pPr>
      <w:spacing w:line="480" w:lineRule="auto"/>
      <w:ind w:firstLine="720"/>
    </w:pPr>
    <w:rPr>
      <w:rFonts w:ascii="Times New Roman" w:eastAsia="Times New Roman" w:hAnsi="Times New Roman" w:cs="Times New Roman"/>
      <w:lang w:eastAsia="en-GB"/>
    </w:rPr>
  </w:style>
  <w:style w:type="paragraph" w:styleId="PlainText">
    <w:name w:val="Plain Text"/>
    <w:basedOn w:val="Normal"/>
    <w:link w:val="PlainTextChar"/>
    <w:uiPriority w:val="99"/>
    <w:rsid w:val="00E25C06"/>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25C0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C5D3A"/>
    <w:rPr>
      <w:sz w:val="16"/>
      <w:szCs w:val="16"/>
    </w:rPr>
  </w:style>
  <w:style w:type="paragraph" w:styleId="CommentText">
    <w:name w:val="annotation text"/>
    <w:basedOn w:val="Normal"/>
    <w:link w:val="CommentTextChar"/>
    <w:uiPriority w:val="99"/>
    <w:semiHidden/>
    <w:unhideWhenUsed/>
    <w:rsid w:val="001C5D3A"/>
    <w:rPr>
      <w:sz w:val="20"/>
      <w:szCs w:val="20"/>
    </w:rPr>
  </w:style>
  <w:style w:type="character" w:customStyle="1" w:styleId="CommentTextChar">
    <w:name w:val="Comment Text Char"/>
    <w:basedOn w:val="DefaultParagraphFont"/>
    <w:link w:val="CommentText"/>
    <w:uiPriority w:val="99"/>
    <w:semiHidden/>
    <w:rsid w:val="001C5D3A"/>
    <w:rPr>
      <w:sz w:val="20"/>
      <w:szCs w:val="20"/>
    </w:rPr>
  </w:style>
  <w:style w:type="paragraph" w:styleId="CommentSubject">
    <w:name w:val="annotation subject"/>
    <w:basedOn w:val="CommentText"/>
    <w:next w:val="CommentText"/>
    <w:link w:val="CommentSubjectChar"/>
    <w:uiPriority w:val="99"/>
    <w:semiHidden/>
    <w:unhideWhenUsed/>
    <w:rsid w:val="001C5D3A"/>
    <w:rPr>
      <w:b/>
      <w:bCs/>
    </w:rPr>
  </w:style>
  <w:style w:type="character" w:customStyle="1" w:styleId="CommentSubjectChar">
    <w:name w:val="Comment Subject Char"/>
    <w:basedOn w:val="CommentTextChar"/>
    <w:link w:val="CommentSubject"/>
    <w:uiPriority w:val="99"/>
    <w:semiHidden/>
    <w:rsid w:val="001C5D3A"/>
    <w:rPr>
      <w:b/>
      <w:bCs/>
      <w:sz w:val="20"/>
      <w:szCs w:val="20"/>
    </w:rPr>
  </w:style>
  <w:style w:type="paragraph" w:styleId="BalloonText">
    <w:name w:val="Balloon Text"/>
    <w:basedOn w:val="Normal"/>
    <w:link w:val="BalloonTextChar"/>
    <w:uiPriority w:val="99"/>
    <w:semiHidden/>
    <w:unhideWhenUsed/>
    <w:rsid w:val="001C5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D3A"/>
    <w:rPr>
      <w:rFonts w:ascii="Times New Roman" w:hAnsi="Times New Roman" w:cs="Times New Roman"/>
      <w:sz w:val="18"/>
      <w:szCs w:val="18"/>
    </w:rPr>
  </w:style>
  <w:style w:type="character" w:customStyle="1" w:styleId="articlecitationpages">
    <w:name w:val="articlecitation_pages"/>
    <w:rsid w:val="004058B3"/>
  </w:style>
  <w:style w:type="paragraph" w:customStyle="1" w:styleId="c-article-referencestext">
    <w:name w:val="c-article-references__text"/>
    <w:basedOn w:val="Normal"/>
    <w:rsid w:val="004058B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5826"/>
    <w:rPr>
      <w:color w:val="954F72" w:themeColor="followedHyperlink"/>
      <w:u w:val="single"/>
    </w:rPr>
  </w:style>
  <w:style w:type="paragraph" w:styleId="BodyText">
    <w:name w:val="Body Text"/>
    <w:basedOn w:val="Normal"/>
    <w:link w:val="BodyTextChar"/>
    <w:semiHidden/>
    <w:rsid w:val="00EC5826"/>
    <w:pPr>
      <w:spacing w:after="120"/>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semiHidden/>
    <w:rsid w:val="00EC5826"/>
    <w:rPr>
      <w:rFonts w:ascii="MS Sans Serif" w:eastAsia="Times New Roman" w:hAnsi="MS Sans Serif" w:cs="Times New Roman"/>
      <w:sz w:val="20"/>
      <w:szCs w:val="20"/>
      <w:lang w:val="en-US"/>
    </w:rPr>
  </w:style>
  <w:style w:type="character" w:customStyle="1" w:styleId="UnresolvedMention">
    <w:name w:val="Unresolved Mention"/>
    <w:basedOn w:val="DefaultParagraphFont"/>
    <w:uiPriority w:val="99"/>
    <w:rsid w:val="00BF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3742">
      <w:bodyDiv w:val="1"/>
      <w:marLeft w:val="0"/>
      <w:marRight w:val="0"/>
      <w:marTop w:val="0"/>
      <w:marBottom w:val="0"/>
      <w:divBdr>
        <w:top w:val="none" w:sz="0" w:space="0" w:color="auto"/>
        <w:left w:val="none" w:sz="0" w:space="0" w:color="auto"/>
        <w:bottom w:val="none" w:sz="0" w:space="0" w:color="auto"/>
        <w:right w:val="none" w:sz="0" w:space="0" w:color="auto"/>
      </w:divBdr>
      <w:divsChild>
        <w:div w:id="965702881">
          <w:marLeft w:val="0"/>
          <w:marRight w:val="0"/>
          <w:marTop w:val="0"/>
          <w:marBottom w:val="0"/>
          <w:divBdr>
            <w:top w:val="none" w:sz="0" w:space="0" w:color="auto"/>
            <w:left w:val="none" w:sz="0" w:space="0" w:color="auto"/>
            <w:bottom w:val="none" w:sz="0" w:space="0" w:color="auto"/>
            <w:right w:val="none" w:sz="0" w:space="0" w:color="auto"/>
          </w:divBdr>
          <w:divsChild>
            <w:div w:id="881022370">
              <w:marLeft w:val="0"/>
              <w:marRight w:val="0"/>
              <w:marTop w:val="0"/>
              <w:marBottom w:val="0"/>
              <w:divBdr>
                <w:top w:val="none" w:sz="0" w:space="0" w:color="auto"/>
                <w:left w:val="none" w:sz="0" w:space="0" w:color="auto"/>
                <w:bottom w:val="none" w:sz="0" w:space="0" w:color="auto"/>
                <w:right w:val="none" w:sz="0" w:space="0" w:color="auto"/>
              </w:divBdr>
              <w:divsChild>
                <w:div w:id="764688332">
                  <w:marLeft w:val="0"/>
                  <w:marRight w:val="0"/>
                  <w:marTop w:val="0"/>
                  <w:marBottom w:val="0"/>
                  <w:divBdr>
                    <w:top w:val="none" w:sz="0" w:space="0" w:color="auto"/>
                    <w:left w:val="none" w:sz="0" w:space="0" w:color="auto"/>
                    <w:bottom w:val="none" w:sz="0" w:space="0" w:color="auto"/>
                    <w:right w:val="none" w:sz="0" w:space="0" w:color="auto"/>
                  </w:divBdr>
                  <w:divsChild>
                    <w:div w:id="918363433">
                      <w:marLeft w:val="300"/>
                      <w:marRight w:val="0"/>
                      <w:marTop w:val="0"/>
                      <w:marBottom w:val="0"/>
                      <w:divBdr>
                        <w:top w:val="none" w:sz="0" w:space="0" w:color="auto"/>
                        <w:left w:val="none" w:sz="0" w:space="0" w:color="auto"/>
                        <w:bottom w:val="none" w:sz="0" w:space="0" w:color="auto"/>
                        <w:right w:val="none" w:sz="0" w:space="0" w:color="auto"/>
                      </w:divBdr>
                      <w:divsChild>
                        <w:div w:id="587662901">
                          <w:marLeft w:val="-300"/>
                          <w:marRight w:val="0"/>
                          <w:marTop w:val="0"/>
                          <w:marBottom w:val="0"/>
                          <w:divBdr>
                            <w:top w:val="none" w:sz="0" w:space="0" w:color="auto"/>
                            <w:left w:val="none" w:sz="0" w:space="0" w:color="auto"/>
                            <w:bottom w:val="none" w:sz="0" w:space="0" w:color="auto"/>
                            <w:right w:val="none" w:sz="0" w:space="0" w:color="auto"/>
                          </w:divBdr>
                          <w:divsChild>
                            <w:div w:id="14737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9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ir058B2_Z1A" TargetMode="External"/><Relationship Id="rId18" Type="http://schemas.openxmlformats.org/officeDocument/2006/relationships/hyperlink" Target="https://reachingthehardtoreach.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ourcecentre.savethechildren.net/node/13661/pdf/developing_childrens_zones1.pdf" TargetMode="External"/><Relationship Id="rId7" Type="http://schemas.openxmlformats.org/officeDocument/2006/relationships/footnotes" Target="footnotes.xml"/><Relationship Id="rId12" Type="http://schemas.openxmlformats.org/officeDocument/2006/relationships/hyperlink" Target="https://youtu.be/kEyjlqixq9c" TargetMode="External"/><Relationship Id="rId17" Type="http://schemas.openxmlformats.org/officeDocument/2006/relationships/hyperlink" Target="https://youtu.be/oKz09ngdN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st.org/impact/universal-design-for-learning-udl" TargetMode="External"/><Relationship Id="rId20" Type="http://schemas.openxmlformats.org/officeDocument/2006/relationships/hyperlink" Target="https://hcz.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esdoc.unesco.org/ark:/48223/pf000037424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be.unesco.org/sites/default/files/resources/ibe-crp-inclusiveeducation-2016_eng.pdf" TargetMode="External"/><Relationship Id="rId23" Type="http://schemas.openxmlformats.org/officeDocument/2006/relationships/hyperlink" Target="mailto:Mel.Ainscow@manchester.ac.uk" TargetMode="External"/><Relationship Id="rId28" Type="http://schemas.microsoft.com/office/2018/08/relationships/commentsExtensible" Target="commentsExtensible.xml"/><Relationship Id="rId10" Type="http://schemas.openxmlformats.org/officeDocument/2006/relationships/hyperlink" Target="http://unesdoc.unesco.org/images/0024/002482/248254e.pdf" TargetMode="External"/><Relationship Id="rId19" Type="http://schemas.openxmlformats.org/officeDocument/2006/relationships/hyperlink" Target="https://www.eenet.org.uk/resources/docs/132164e.pdf" TargetMode="External"/><Relationship Id="rId4" Type="http://schemas.microsoft.com/office/2007/relationships/stylesWithEffects" Target="stylesWithEffects.xml"/><Relationship Id="rId9" Type="http://schemas.openxmlformats.org/officeDocument/2006/relationships/hyperlink" Target="https://files.eric.ed.gov/fulltext/ED596134.pdf" TargetMode="External"/><Relationship Id="rId14" Type="http://schemas.openxmlformats.org/officeDocument/2006/relationships/hyperlink" Target="https://www.eenet.org.uk/resources/docs/Index%20English.pdf" TargetMode="External"/><Relationship Id="rId22" Type="http://schemas.openxmlformats.org/officeDocument/2006/relationships/hyperlink" Target="https://childrensneighbourhoods.sco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C3C4-437C-4D81-B6E7-0947438F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Ainscow</dc:creator>
  <cp:lastModifiedBy>Katherine Kay</cp:lastModifiedBy>
  <cp:revision>2</cp:revision>
  <dcterms:created xsi:type="dcterms:W3CDTF">2021-10-06T11:59:00Z</dcterms:created>
  <dcterms:modified xsi:type="dcterms:W3CDTF">2021-10-06T11:59:00Z</dcterms:modified>
</cp:coreProperties>
</file>